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AA" w:rsidRPr="00393F1C" w:rsidRDefault="008C7FAA" w:rsidP="00393F1C">
      <w:pPr>
        <w:jc w:val="center"/>
        <w:rPr>
          <w:b/>
          <w:caps/>
          <w:color w:val="92D050"/>
          <w:sz w:val="28"/>
        </w:rPr>
      </w:pPr>
      <w:r w:rsidRPr="00393F1C">
        <w:rPr>
          <w:b/>
          <w:caps/>
          <w:color w:val="92D050"/>
          <w:sz w:val="28"/>
        </w:rPr>
        <w:t>exemple de statuts commentés</w:t>
      </w:r>
    </w:p>
    <w:p w:rsidR="00393F1C" w:rsidRDefault="001B25B6" w:rsidP="001B25B6">
      <w:pPr>
        <w:jc w:val="center"/>
      </w:pPr>
      <w:r>
        <w:t xml:space="preserve">Modèle extrait de </w:t>
      </w:r>
      <w:hyperlink r:id="rId5" w:history="1">
        <w:r w:rsidRPr="00997998">
          <w:rPr>
            <w:rStyle w:val="Lienhypertexte"/>
          </w:rPr>
          <w:t>https://www.guidepratiqueasso.org</w:t>
        </w:r>
      </w:hyperlink>
    </w:p>
    <w:p w:rsidR="001B25B6" w:rsidRDefault="001B25B6" w:rsidP="00393F1C">
      <w:pPr>
        <w:jc w:val="both"/>
      </w:pPr>
      <w:bookmarkStart w:id="0" w:name="_GoBack"/>
      <w:bookmarkEnd w:id="0"/>
    </w:p>
    <w:p w:rsidR="008C7FAA" w:rsidRDefault="008C7FAA" w:rsidP="00393F1C">
      <w:pPr>
        <w:jc w:val="both"/>
      </w:pPr>
      <w:r>
        <w:t xml:space="preserve">Les statuts proposés ci-dessous constituent un exemple, une base de travail. Il est conseillé </w:t>
      </w:r>
      <w:r w:rsidR="00C57EAD">
        <w:t xml:space="preserve">de les adapter et </w:t>
      </w:r>
      <w:r>
        <w:t>de se faire accompagner dans leur rédaction.</w:t>
      </w:r>
    </w:p>
    <w:p w:rsidR="008C7FAA" w:rsidRPr="00C57EAD" w:rsidRDefault="008C7FAA" w:rsidP="00393F1C">
      <w:pPr>
        <w:jc w:val="both"/>
        <w:rPr>
          <w:i/>
          <w:color w:val="A6A6A6" w:themeColor="background1" w:themeShade="A6"/>
        </w:rPr>
      </w:pPr>
      <w:proofErr w:type="gramStart"/>
      <w:r w:rsidRPr="00C57EAD">
        <w:rPr>
          <w:i/>
          <w:color w:val="A6A6A6" w:themeColor="background1" w:themeShade="A6"/>
        </w:rPr>
        <w:t>[ ATTENTION</w:t>
      </w:r>
      <w:proofErr w:type="gramEnd"/>
      <w:r w:rsidRPr="00C57EAD">
        <w:rPr>
          <w:i/>
          <w:color w:val="A6A6A6" w:themeColor="background1" w:themeShade="A6"/>
        </w:rPr>
        <w:t xml:space="preserve"> : les commentaires en </w:t>
      </w:r>
      <w:r w:rsidR="00C57EAD" w:rsidRPr="00C57EAD">
        <w:rPr>
          <w:i/>
          <w:color w:val="A6A6A6" w:themeColor="background1" w:themeShade="A6"/>
        </w:rPr>
        <w:t xml:space="preserve">gris et en </w:t>
      </w:r>
      <w:r w:rsidR="00393F1C" w:rsidRPr="00C57EAD">
        <w:rPr>
          <w:i/>
          <w:color w:val="A6A6A6" w:themeColor="background1" w:themeShade="A6"/>
        </w:rPr>
        <w:t>italique</w:t>
      </w:r>
      <w:r w:rsidRPr="00C57EAD">
        <w:rPr>
          <w:i/>
          <w:color w:val="A6A6A6" w:themeColor="background1" w:themeShade="A6"/>
        </w:rPr>
        <w:t xml:space="preserve"> ne sont pas à recopier ]</w:t>
      </w:r>
    </w:p>
    <w:p w:rsidR="00393F1C" w:rsidRDefault="00393F1C" w:rsidP="00393F1C">
      <w:pPr>
        <w:jc w:val="both"/>
      </w:pPr>
    </w:p>
    <w:p w:rsidR="008C7FAA" w:rsidRPr="00393F1C" w:rsidRDefault="008C7FAA" w:rsidP="00393F1C">
      <w:pPr>
        <w:pStyle w:val="titre"/>
      </w:pPr>
      <w:r w:rsidRPr="00393F1C">
        <w:t>article 1 : Constitution et dénomination</w:t>
      </w:r>
    </w:p>
    <w:p w:rsidR="008C7FAA" w:rsidRPr="00C57EAD" w:rsidRDefault="008C7FAA" w:rsidP="00C57EAD">
      <w:pPr>
        <w:pStyle w:val="conseils"/>
        <w:rPr>
          <w:color w:val="A6A6A6" w:themeColor="background1" w:themeShade="A6"/>
        </w:rPr>
      </w:pPr>
      <w:r w:rsidRPr="00C57EAD">
        <w:rPr>
          <w:color w:val="A6A6A6" w:themeColor="background1" w:themeShade="A6"/>
        </w:rPr>
        <w:t>Première obligation de la loi 1901 : faire connaître le titre de l'association. Il convient de se</w:t>
      </w:r>
      <w:r w:rsidR="00C57EAD" w:rsidRPr="00C57EAD">
        <w:rPr>
          <w:color w:val="A6A6A6" w:themeColor="background1" w:themeShade="A6"/>
        </w:rPr>
        <w:t xml:space="preserve"> </w:t>
      </w:r>
      <w:r w:rsidRPr="00C57EAD">
        <w:rPr>
          <w:color w:val="A6A6A6" w:themeColor="background1" w:themeShade="A6"/>
        </w:rPr>
        <w:t>renseigner à l'institut national de la propriété industrielle (INPI) afin de s’assurer que le nom prévu</w:t>
      </w:r>
      <w:r w:rsidR="00C57EAD" w:rsidRPr="00C57EAD">
        <w:rPr>
          <w:color w:val="A6A6A6" w:themeColor="background1" w:themeShade="A6"/>
        </w:rPr>
        <w:t xml:space="preserve"> </w:t>
      </w:r>
      <w:r w:rsidRPr="00C57EAD">
        <w:rPr>
          <w:color w:val="A6A6A6" w:themeColor="background1" w:themeShade="A6"/>
        </w:rPr>
        <w:t>n’est pas déjà utilisé.</w:t>
      </w:r>
    </w:p>
    <w:p w:rsidR="008C7FAA" w:rsidRDefault="008C7FAA" w:rsidP="00393F1C">
      <w:pPr>
        <w:jc w:val="both"/>
      </w:pPr>
      <w:r>
        <w:t xml:space="preserve">Il est fondé entre les </w:t>
      </w:r>
      <w:proofErr w:type="spellStart"/>
      <w:r>
        <w:t>adhérent-es</w:t>
      </w:r>
      <w:proofErr w:type="spellEnd"/>
      <w:r>
        <w:t xml:space="preserve"> aux présents statuts une association régie par la loi 1901, ayant pour</w:t>
      </w:r>
      <w:r w:rsidR="00C57EAD">
        <w:t xml:space="preserve"> </w:t>
      </w:r>
      <w:r>
        <w:t>titre</w:t>
      </w:r>
      <w:r w:rsidR="00C57EAD">
        <w:t> :</w:t>
      </w:r>
      <w:r>
        <w:t xml:space="preserve"> ....................................................................................................................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 xml:space="preserve">article 2 : </w:t>
      </w:r>
      <w:proofErr w:type="spellStart"/>
      <w:r>
        <w:t>ButS</w:t>
      </w:r>
      <w:proofErr w:type="spellEnd"/>
    </w:p>
    <w:p w:rsidR="008C7FAA" w:rsidRDefault="008C7FAA" w:rsidP="00C57EAD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Deuxième obligation de la loi 1901 : faire connaître les buts de l'association. Ils doivent être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suffisamment précis pour bien indiquer le projet de l’association, tout en étant assez généraux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pour ne pas bloquer toute adaptation de ce projet dans le temps. Lors de la publication au journal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officiel, ils sont recopiés dans leur intégralité. C'est l'article le plus important, celui qui précise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"l'objet ou l'idée que mettent les fondateurs en commun" et les valeurs partagées.</w:t>
      </w:r>
    </w:p>
    <w:p w:rsidR="003F3BE1" w:rsidRDefault="008C7FAA" w:rsidP="00393F1C">
      <w:pPr>
        <w:jc w:val="both"/>
      </w:pPr>
      <w:r>
        <w:t>Cette association a pour buts : ................................................................................................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3 : Siège social</w:t>
      </w:r>
    </w:p>
    <w:p w:rsidR="008C7FAA" w:rsidRDefault="008C7FAA" w:rsidP="00C57EAD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Troisième et dernière obligation de la loi 1901 : préciser le siège social de l’association.</w:t>
      </w:r>
    </w:p>
    <w:p w:rsidR="008C7FAA" w:rsidRDefault="008C7FAA" w:rsidP="00C57EAD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L’association choisit librement le lieu de son siège social. Il peut être le domicile d’un de ses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membres ou en mairie si celle-ci donne son accord... Mieux vaut n’indiquer que la ville sans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mentionner la rue et le numéro de l'immeuble, de façon à pouvoir, sans modifier les statuts,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déménager dans la même ville.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Pour la déclaration en préfecture, il convient de donner l'adresse complète.</w:t>
      </w:r>
    </w:p>
    <w:p w:rsidR="008C7FAA" w:rsidRDefault="008C7FAA" w:rsidP="00393F1C">
      <w:pPr>
        <w:jc w:val="both"/>
      </w:pPr>
      <w:r>
        <w:t>Le siège social est fixé à : ......................................................................................................</w:t>
      </w:r>
    </w:p>
    <w:p w:rsidR="008C7FAA" w:rsidRDefault="008C7FAA" w:rsidP="00393F1C">
      <w:pPr>
        <w:jc w:val="both"/>
      </w:pPr>
      <w:r>
        <w:t>Il pourra être transféré par simple décision du conseil d’administration et l’assemblée générale</w:t>
      </w:r>
      <w:r w:rsidR="00C57EAD">
        <w:t xml:space="preserve"> </w:t>
      </w:r>
      <w:r>
        <w:t>en sera informée.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4 : Durée de l’association</w:t>
      </w:r>
    </w:p>
    <w:p w:rsidR="008C7FAA" w:rsidRDefault="008C7FAA" w:rsidP="00C57EAD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Par défaut, la durée de l’association est illimitée. Toutefois, si l’association est créée pour un objet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précis qui ne durera pas (anniversaire, fête ...), alors on peut préciser la durée exacte de l’association.</w:t>
      </w:r>
    </w:p>
    <w:p w:rsidR="008C7FAA" w:rsidRDefault="008C7FAA" w:rsidP="00393F1C">
      <w:pPr>
        <w:jc w:val="both"/>
      </w:pPr>
      <w:r>
        <w:t>La durée de l’association est illimitée.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5 : admission et adhésion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La liberté d'association, principe constitutionnel, implique que chacun puisse adhérer librement.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De même, chaque association est libre de choisir ses adhérents. Par ailleurs, dans le cadre de son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objet social, une association ne peut pratiquer de discrimination envers les personnes désirant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adhérer et les membres adhérents en raison de leur origine, religion, handicap, sexe, situation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de famille, apparence physique, patronyme, état de santé, caractéristiques génétiques, mœurs,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orientation sexuelle...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La cotisation n’est pas obligatoire. Dans ce cas, on doit alors prévoir un écrit de demande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d’adhésion pour chaque adhérent afin d’établir une liste des adhérents de l’association.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La délivrance d’une carte d’adhérent, qu’il y ait ou </w:t>
      </w:r>
      <w:r w:rsidR="00C57EAD">
        <w:rPr>
          <w:color w:val="A6A6A6" w:themeColor="background1" w:themeShade="A6"/>
        </w:rPr>
        <w:t>non-paiement</w:t>
      </w:r>
      <w:r>
        <w:rPr>
          <w:color w:val="A6A6A6" w:themeColor="background1" w:themeShade="A6"/>
        </w:rPr>
        <w:t xml:space="preserve"> d’une cotisation, permet à</w:t>
      </w:r>
      <w:r w:rsidR="00C57EA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l’adhérent de prouver son appartenance à l’association.</w:t>
      </w:r>
    </w:p>
    <w:p w:rsidR="008C7FAA" w:rsidRDefault="008C7FAA" w:rsidP="00393F1C">
      <w:pPr>
        <w:jc w:val="both"/>
      </w:pPr>
      <w:r>
        <w:t>Pour faire partie de l'association, il faut adhérer aux présents statuts et s'acquitter de la cotisation</w:t>
      </w:r>
      <w:r w:rsidR="00C57EAD">
        <w:t xml:space="preserve"> </w:t>
      </w:r>
      <w:r>
        <w:t>dont le montant est fixé par l'assemblée générale. Le conseil d'administration peut refuser des</w:t>
      </w:r>
      <w:r w:rsidR="00C57EAD">
        <w:t xml:space="preserve"> </w:t>
      </w:r>
      <w:r>
        <w:t>adhésions sur la base des présents statuts et avec avis motivé aux personnes intéressées.</w:t>
      </w:r>
    </w:p>
    <w:p w:rsidR="008C7FAA" w:rsidRDefault="008C7FAA" w:rsidP="00393F1C">
      <w:pPr>
        <w:jc w:val="both"/>
      </w:pPr>
      <w:r>
        <w:t xml:space="preserve">Les </w:t>
      </w:r>
      <w:proofErr w:type="spellStart"/>
      <w:r>
        <w:t>mineur-es</w:t>
      </w:r>
      <w:proofErr w:type="spellEnd"/>
      <w:r>
        <w:t xml:space="preserve"> peuvent adhérer à l’association sous réserve d’un accord tacite ou d’une autorisation</w:t>
      </w:r>
      <w:r w:rsidR="00C57EAD">
        <w:t xml:space="preserve"> </w:t>
      </w:r>
      <w:r>
        <w:t>écrite de leurs parents ou tuteurs-</w:t>
      </w:r>
      <w:proofErr w:type="spellStart"/>
      <w:r>
        <w:t>trices</w:t>
      </w:r>
      <w:proofErr w:type="spellEnd"/>
      <w:r>
        <w:t xml:space="preserve"> légaux-ales. Ils-elles sont membres à part entière de</w:t>
      </w:r>
      <w:r w:rsidR="00C57EAD">
        <w:t xml:space="preserve"> </w:t>
      </w:r>
      <w:r>
        <w:t>l’association.</w:t>
      </w:r>
    </w:p>
    <w:p w:rsidR="008C7FAA" w:rsidRDefault="008C7FAA" w:rsidP="00393F1C">
      <w:pPr>
        <w:jc w:val="both"/>
      </w:pPr>
      <w:r>
        <w:lastRenderedPageBreak/>
        <w:t>L’association s’interdit toute discrimination, veille au respect de ce principe et garantit la liberté de</w:t>
      </w:r>
      <w:r w:rsidR="00C57EAD">
        <w:t xml:space="preserve"> </w:t>
      </w:r>
      <w:r>
        <w:t>conscience pour chacun de ses membres.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6 : Composition de l’association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Il faut énumérer les différents types de membres et préciser comment on le devient.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Il existe beaucoup de types de membres : actif, de droit, d'honneur, bienfaiteur, adhérent, associé. Mais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il est conseillé de limiter les types de membres au strict nécessaire. Il faut surtout bien préciser pour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chaque type de membre s'il y a paiement (ou non) d’une cotisation, s’il a ou non le droit de vote en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assemblée générale ainsi que sa capacité d'être élu.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Lorsque l’on prévoit la création de membres de droit (collectivités locales, organismes sociaux,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administrations...), il faut que l’instance concernée notifie son accord (organe délibérant pour les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collectivités, acte administratif pour les administrations...).</w:t>
      </w:r>
    </w:p>
    <w:p w:rsidR="008C7FAA" w:rsidRDefault="008C7FAA" w:rsidP="00393F1C">
      <w:pPr>
        <w:jc w:val="both"/>
      </w:pPr>
      <w:r>
        <w:t>L'association se compose de membres actifs. Sont membres actifs ceux qui adhèrent aux présents</w:t>
      </w:r>
      <w:r w:rsidR="00C07083">
        <w:t xml:space="preserve"> </w:t>
      </w:r>
      <w:r>
        <w:t>statuts, qui sont à jour de leur cotisation annuelle et qui participent régulièrement aux activités</w:t>
      </w:r>
      <w:r w:rsidR="00C07083">
        <w:t xml:space="preserve"> </w:t>
      </w:r>
      <w:r>
        <w:t>de l’association. Ils ont le droit de vote en assemblée générale et sont éligibles aux instances</w:t>
      </w:r>
      <w:r w:rsidR="00C07083">
        <w:t xml:space="preserve"> </w:t>
      </w:r>
      <w:r>
        <w:t>dirigeantes.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7 : Perte de la qualité de membre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La démission </w:t>
      </w:r>
      <w:proofErr w:type="gramStart"/>
      <w:r>
        <w:rPr>
          <w:color w:val="A6A6A6" w:themeColor="background1" w:themeShade="A6"/>
        </w:rPr>
        <w:t>d’</w:t>
      </w:r>
      <w:proofErr w:type="spellStart"/>
      <w:r>
        <w:rPr>
          <w:color w:val="A6A6A6" w:themeColor="background1" w:themeShade="A6"/>
        </w:rPr>
        <w:t>un.e</w:t>
      </w:r>
      <w:proofErr w:type="spellEnd"/>
      <w:proofErr w:type="gramEnd"/>
      <w:r>
        <w:rPr>
          <w:color w:val="A6A6A6" w:themeColor="background1" w:themeShade="A6"/>
        </w:rPr>
        <w:t xml:space="preserve"> </w:t>
      </w:r>
      <w:proofErr w:type="spellStart"/>
      <w:r>
        <w:rPr>
          <w:color w:val="A6A6A6" w:themeColor="background1" w:themeShade="A6"/>
        </w:rPr>
        <w:t>adhérent.e</w:t>
      </w:r>
      <w:proofErr w:type="spellEnd"/>
      <w:r>
        <w:rPr>
          <w:color w:val="A6A6A6" w:themeColor="background1" w:themeShade="A6"/>
        </w:rPr>
        <w:t>. peut se faire soit par écrit, soit de manière orale (au cours d’une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réunion) devant témoins. Dans ce cas, la démission doit être formalisée dans le compte rendu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de </w:t>
      </w:r>
      <w:r w:rsidR="00C07083">
        <w:rPr>
          <w:color w:val="A6A6A6" w:themeColor="background1" w:themeShade="A6"/>
        </w:rPr>
        <w:t>ladite</w:t>
      </w:r>
      <w:r>
        <w:rPr>
          <w:color w:val="A6A6A6" w:themeColor="background1" w:themeShade="A6"/>
        </w:rPr>
        <w:t xml:space="preserve"> réunion. Dans les deux cas, il faut faire préciser sur quoi porte la démission. Ainsi,</w:t>
      </w:r>
      <w:r w:rsidR="00C07083">
        <w:rPr>
          <w:color w:val="A6A6A6" w:themeColor="background1" w:themeShade="A6"/>
        </w:rPr>
        <w:t xml:space="preserve"> </w:t>
      </w:r>
      <w:proofErr w:type="spellStart"/>
      <w:proofErr w:type="gramStart"/>
      <w:r>
        <w:rPr>
          <w:color w:val="A6A6A6" w:themeColor="background1" w:themeShade="A6"/>
        </w:rPr>
        <w:t>un.e</w:t>
      </w:r>
      <w:proofErr w:type="spellEnd"/>
      <w:proofErr w:type="gramEnd"/>
      <w:r>
        <w:rPr>
          <w:color w:val="A6A6A6" w:themeColor="background1" w:themeShade="A6"/>
        </w:rPr>
        <w:t xml:space="preserve"> </w:t>
      </w:r>
      <w:proofErr w:type="spellStart"/>
      <w:r>
        <w:rPr>
          <w:color w:val="A6A6A6" w:themeColor="background1" w:themeShade="A6"/>
        </w:rPr>
        <w:t>président.e</w:t>
      </w:r>
      <w:proofErr w:type="spellEnd"/>
      <w:r>
        <w:rPr>
          <w:color w:val="A6A6A6" w:themeColor="background1" w:themeShade="A6"/>
        </w:rPr>
        <w:t xml:space="preserve"> qui démissionne peut rester membre du conseil d’administration, ou simplement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adhérent. Il peut aussi choisir de quitter l’association.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Un non renouvellement d’adhésion, sauf mention contraire dans les statuts, entraine en général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la perte de la qualité de membre.</w:t>
      </w:r>
    </w:p>
    <w:p w:rsidR="008C7FAA" w:rsidRDefault="008C7FAA" w:rsidP="00C07083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Dans le cas de la radiation, le règlement intérieur pourra préciser quels sont les motifs graves et</w:t>
      </w:r>
      <w:r w:rsidR="00C07083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les modalités de recours.</w:t>
      </w:r>
    </w:p>
    <w:p w:rsidR="008C7FAA" w:rsidRDefault="008C7FAA" w:rsidP="00393F1C">
      <w:pPr>
        <w:jc w:val="both"/>
      </w:pPr>
      <w:r>
        <w:t>La qualité de membre se perd par :</w:t>
      </w:r>
    </w:p>
    <w:p w:rsidR="008C7FAA" w:rsidRDefault="008C7FAA" w:rsidP="00393F1C">
      <w:pPr>
        <w:jc w:val="both"/>
      </w:pPr>
      <w:r>
        <w:t>- la démission ou le non-renouvellement de la cotisation,</w:t>
      </w:r>
    </w:p>
    <w:p w:rsidR="008C7FAA" w:rsidRDefault="008C7FAA" w:rsidP="00393F1C">
      <w:pPr>
        <w:jc w:val="both"/>
      </w:pPr>
      <w:r>
        <w:t>- le décès,</w:t>
      </w:r>
    </w:p>
    <w:p w:rsidR="008C7FAA" w:rsidRDefault="008C7FAA" w:rsidP="00393F1C">
      <w:pPr>
        <w:jc w:val="both"/>
      </w:pPr>
      <w:r>
        <w:t>- la radiation prononcée par le conseil d'administration, pour motifs graves, l'</w:t>
      </w:r>
      <w:proofErr w:type="spellStart"/>
      <w:r>
        <w:t>intéressé-e</w:t>
      </w:r>
      <w:proofErr w:type="spellEnd"/>
      <w:r>
        <w:t xml:space="preserve"> ayant été</w:t>
      </w:r>
      <w:r w:rsidR="001F0497">
        <w:t xml:space="preserve"> </w:t>
      </w:r>
      <w:proofErr w:type="spellStart"/>
      <w:r>
        <w:t>invité-e</w:t>
      </w:r>
      <w:proofErr w:type="spellEnd"/>
      <w:r>
        <w:t xml:space="preserve"> à faire valoir ses droits à la défense auprès du conseil d'administration.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8 : L’assemblée générale ordinaire</w:t>
      </w:r>
    </w:p>
    <w:p w:rsidR="008C7FAA" w:rsidRDefault="008C7FAA" w:rsidP="001F0497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Fondement de l’organisation démocratique car chacun peut s'y exprimer, l'assemblée générale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ordinaire est l'organe souverain de l'association. C'est le regroupement de tous les membres pour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approuver (ou désapprouver) les bilans de l'année écoulée et pour définir les orientations pour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l'année à venir.</w:t>
      </w:r>
    </w:p>
    <w:p w:rsidR="008C7FAA" w:rsidRDefault="008C7FAA" w:rsidP="001F0497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Il importe d’encourager la participation des </w:t>
      </w:r>
      <w:proofErr w:type="spellStart"/>
      <w:r>
        <w:rPr>
          <w:color w:val="A6A6A6" w:themeColor="background1" w:themeShade="A6"/>
        </w:rPr>
        <w:t>adhérent.</w:t>
      </w:r>
      <w:proofErr w:type="gramStart"/>
      <w:r>
        <w:rPr>
          <w:color w:val="A6A6A6" w:themeColor="background1" w:themeShade="A6"/>
        </w:rPr>
        <w:t>e.s</w:t>
      </w:r>
      <w:proofErr w:type="spellEnd"/>
      <w:proofErr w:type="gramEnd"/>
      <w:r>
        <w:rPr>
          <w:color w:val="A6A6A6" w:themeColor="background1" w:themeShade="A6"/>
        </w:rPr>
        <w:t xml:space="preserve"> par la possibilité de donner un pouvoir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ou mandat de vote pour ceux qui ne peuvent assister à cette assemblée ou en fixant des quorums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à atteindre pour la validation des décisions. Toutefois, il faut veiller à ne pas encourager l’absence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des adhérents par un dispositif de représentation qui donnerait trop de pouvoir à ces absents, en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limitant à un pouvoir par personne.</w:t>
      </w:r>
    </w:p>
    <w:p w:rsidR="008C7FAA" w:rsidRDefault="008C7FAA" w:rsidP="001F0497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Dans cet article, il faut préciser la composition, la fréquence et le contenu de l'assemblée générale.</w:t>
      </w:r>
    </w:p>
    <w:p w:rsidR="008C7FAA" w:rsidRDefault="008C7FAA" w:rsidP="001F0497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On doit aussi préciser les modalités de vote, de procuration ou mandat de vote, de quorum (ou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non) à atteindre pour valider les décisions. On peut aussi préciser ces données dans le règlement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intérieur, lorsqu'il y en a un.</w:t>
      </w:r>
    </w:p>
    <w:p w:rsidR="008C7FAA" w:rsidRDefault="008C7FAA" w:rsidP="001F0497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Mieux vaut indiquer dans les statuts les conditions de convocation : courrier, courriel... Dans tous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les cas, le mode de convocation doit permettre de contacter tous les membres. Un affichage ou une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invitation par voie de presse peuvent compléter une invitation individuelle mais ne suffisent pas.</w:t>
      </w:r>
    </w:p>
    <w:p w:rsidR="008C7FAA" w:rsidRDefault="008C7FAA" w:rsidP="001F0497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Pour les membres </w:t>
      </w:r>
      <w:proofErr w:type="spellStart"/>
      <w:r>
        <w:rPr>
          <w:color w:val="A6A6A6" w:themeColor="background1" w:themeShade="A6"/>
        </w:rPr>
        <w:t>mineur.</w:t>
      </w:r>
      <w:proofErr w:type="gramStart"/>
      <w:r>
        <w:rPr>
          <w:color w:val="A6A6A6" w:themeColor="background1" w:themeShade="A6"/>
        </w:rPr>
        <w:t>e.s</w:t>
      </w:r>
      <w:proofErr w:type="spellEnd"/>
      <w:proofErr w:type="gramEnd"/>
      <w:r>
        <w:rPr>
          <w:color w:val="A6A6A6" w:themeColor="background1" w:themeShade="A6"/>
        </w:rPr>
        <w:t xml:space="preserve"> adhérents, il appartient à l’association de déterminer un âge à partir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duquel les mineurs sont en capacité de voter. En deçà de cet âge, il faut prévoir le droit de vote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pour les parents ou tuteurs.</w:t>
      </w:r>
    </w:p>
    <w:p w:rsidR="008C7FAA" w:rsidRDefault="008C7FAA" w:rsidP="001F0497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 xml:space="preserve">Par ailleurs, les </w:t>
      </w:r>
      <w:proofErr w:type="spellStart"/>
      <w:r>
        <w:rPr>
          <w:color w:val="A6A6A6" w:themeColor="background1" w:themeShade="A6"/>
        </w:rPr>
        <w:t>mineur.</w:t>
      </w:r>
      <w:proofErr w:type="gramStart"/>
      <w:r>
        <w:rPr>
          <w:color w:val="A6A6A6" w:themeColor="background1" w:themeShade="A6"/>
        </w:rPr>
        <w:t>e.s</w:t>
      </w:r>
      <w:proofErr w:type="spellEnd"/>
      <w:proofErr w:type="gramEnd"/>
      <w:r>
        <w:rPr>
          <w:color w:val="A6A6A6" w:themeColor="background1" w:themeShade="A6"/>
        </w:rPr>
        <w:t xml:space="preserve"> de 16 ans et plus peuvent être </w:t>
      </w:r>
      <w:proofErr w:type="spellStart"/>
      <w:r>
        <w:rPr>
          <w:color w:val="A6A6A6" w:themeColor="background1" w:themeShade="A6"/>
        </w:rPr>
        <w:t>élu.e.s</w:t>
      </w:r>
      <w:proofErr w:type="spellEnd"/>
      <w:r>
        <w:rPr>
          <w:color w:val="A6A6A6" w:themeColor="background1" w:themeShade="A6"/>
        </w:rPr>
        <w:t xml:space="preserve"> au conseil d’administration et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même devenir membres du bureau (avec autorisation préalable des représentants légaux pour les</w:t>
      </w:r>
      <w:r w:rsidR="001F049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moins de 16 ans et information des représentants légaux pour les plus de 16 ans).</w:t>
      </w:r>
    </w:p>
    <w:p w:rsidR="008C7FAA" w:rsidRDefault="008C7FAA" w:rsidP="00393F1C">
      <w:pPr>
        <w:jc w:val="both"/>
      </w:pPr>
      <w:r w:rsidRPr="001F0497">
        <w:rPr>
          <w:b/>
        </w:rPr>
        <w:t>Composition :</w:t>
      </w:r>
      <w:r>
        <w:t xml:space="preserve"> L'assemblée générale comprend tous les membres de l’association à jour de leur</w:t>
      </w:r>
      <w:r w:rsidR="001F0497">
        <w:t xml:space="preserve"> </w:t>
      </w:r>
      <w:r>
        <w:t>cotisation, y compris les membres mineurs. D’autres personnes peuvent être invitées, mais sans</w:t>
      </w:r>
      <w:r w:rsidR="001F0497">
        <w:t xml:space="preserve"> </w:t>
      </w:r>
      <w:r>
        <w:t>voix délibérative.</w:t>
      </w:r>
    </w:p>
    <w:p w:rsidR="008C7FAA" w:rsidRDefault="008C7FAA" w:rsidP="00393F1C">
      <w:pPr>
        <w:jc w:val="both"/>
      </w:pPr>
      <w:r w:rsidRPr="001F0497">
        <w:rPr>
          <w:b/>
        </w:rPr>
        <w:t>Électeurs-</w:t>
      </w:r>
      <w:proofErr w:type="spellStart"/>
      <w:r w:rsidRPr="001F0497">
        <w:rPr>
          <w:b/>
        </w:rPr>
        <w:t>trices</w:t>
      </w:r>
      <w:proofErr w:type="spellEnd"/>
      <w:r w:rsidRPr="001F0497">
        <w:rPr>
          <w:b/>
        </w:rPr>
        <w:t xml:space="preserve"> :</w:t>
      </w:r>
      <w:r>
        <w:t xml:space="preserve"> Seuls les membres âgés de (préciser l’âge) au moins au jour de l’assemblée</w:t>
      </w:r>
      <w:r w:rsidR="001F0497">
        <w:t xml:space="preserve"> </w:t>
      </w:r>
      <w:r>
        <w:t>générale et ayant adhéré depuis plus de ... à l’association sont autorisés à voter. Pour les autres,</w:t>
      </w:r>
      <w:r w:rsidR="001F0497">
        <w:t xml:space="preserve"> </w:t>
      </w:r>
      <w:r>
        <w:t xml:space="preserve">leur droit de vote est transmis à leur parent ou </w:t>
      </w:r>
      <w:proofErr w:type="spellStart"/>
      <w:r>
        <w:t>représentant-e</w:t>
      </w:r>
      <w:proofErr w:type="spellEnd"/>
      <w:r>
        <w:t xml:space="preserve"> </w:t>
      </w:r>
      <w:proofErr w:type="spellStart"/>
      <w:r>
        <w:t>légal-e</w:t>
      </w:r>
      <w:proofErr w:type="spellEnd"/>
      <w:r>
        <w:t>. Chaque membre a droit à</w:t>
      </w:r>
      <w:r w:rsidR="001F0497">
        <w:t xml:space="preserve"> </w:t>
      </w:r>
      <w:r>
        <w:t>une voix (préciser si vote par procuration est autorisé).</w:t>
      </w:r>
    </w:p>
    <w:p w:rsidR="008C7FAA" w:rsidRDefault="008C7FAA" w:rsidP="00393F1C">
      <w:pPr>
        <w:jc w:val="both"/>
      </w:pPr>
      <w:r w:rsidRPr="001F0497">
        <w:rPr>
          <w:b/>
        </w:rPr>
        <w:t>Modalités pratiques :</w:t>
      </w:r>
      <w:r>
        <w:t xml:space="preserve"> L’assemblée générale se réunit une fois par an. L’assemblée générale est</w:t>
      </w:r>
      <w:r w:rsidR="001F0497">
        <w:t xml:space="preserve"> </w:t>
      </w:r>
      <w:r>
        <w:t xml:space="preserve">convoquée par le -la </w:t>
      </w:r>
      <w:proofErr w:type="spellStart"/>
      <w:r>
        <w:t>président-e</w:t>
      </w:r>
      <w:proofErr w:type="spellEnd"/>
      <w:r>
        <w:t>, à la demande du conseil d’administration ou à la demande du</w:t>
      </w:r>
      <w:r w:rsidR="001F0497">
        <w:t xml:space="preserve"> </w:t>
      </w:r>
      <w:r>
        <w:t>quart au moins des adhérents.</w:t>
      </w:r>
    </w:p>
    <w:p w:rsidR="008C7FAA" w:rsidRDefault="008C7FAA" w:rsidP="00393F1C">
      <w:pPr>
        <w:jc w:val="both"/>
      </w:pPr>
      <w:r>
        <w:t>Quinze jours au moins avant la date fixée, les membres de l'association sont convoqués par</w:t>
      </w:r>
      <w:r w:rsidR="001F0497">
        <w:t xml:space="preserve"> </w:t>
      </w:r>
      <w:r>
        <w:t>(préciser le mode de convocation) et l'ordre du jour est inscrit sur les convocations.</w:t>
      </w:r>
    </w:p>
    <w:p w:rsidR="008C7FAA" w:rsidRDefault="008C7FAA" w:rsidP="00393F1C">
      <w:pPr>
        <w:jc w:val="both"/>
      </w:pPr>
      <w:r w:rsidRPr="001F0497">
        <w:rPr>
          <w:b/>
        </w:rPr>
        <w:t>Rôle :</w:t>
      </w:r>
      <w:r>
        <w:t xml:space="preserve"> </w:t>
      </w:r>
      <w:proofErr w:type="spellStart"/>
      <w:r>
        <w:t>Le-la</w:t>
      </w:r>
      <w:proofErr w:type="spellEnd"/>
      <w:r>
        <w:t xml:space="preserve"> </w:t>
      </w:r>
      <w:proofErr w:type="spellStart"/>
      <w:r>
        <w:t>président-e</w:t>
      </w:r>
      <w:proofErr w:type="spellEnd"/>
      <w:r>
        <w:t xml:space="preserve">, </w:t>
      </w:r>
      <w:proofErr w:type="spellStart"/>
      <w:r>
        <w:t>assisté-e</w:t>
      </w:r>
      <w:proofErr w:type="spellEnd"/>
      <w:r>
        <w:t xml:space="preserve"> du conseil d’administration, préside l’assemblée générale.</w:t>
      </w:r>
    </w:p>
    <w:p w:rsidR="008C7FAA" w:rsidRDefault="008C7FAA" w:rsidP="00393F1C">
      <w:pPr>
        <w:jc w:val="both"/>
      </w:pPr>
      <w:r>
        <w:t xml:space="preserve">L’assemblée, après avoir délibéré, se prononce sur les rapports moraux et d'activités. </w:t>
      </w:r>
      <w:proofErr w:type="spellStart"/>
      <w:r>
        <w:t>Le-la</w:t>
      </w:r>
      <w:proofErr w:type="spellEnd"/>
      <w:r w:rsidR="001F0497">
        <w:t xml:space="preserve"> </w:t>
      </w:r>
      <w:r>
        <w:t>trésorier-</w:t>
      </w:r>
      <w:proofErr w:type="spellStart"/>
      <w:r>
        <w:t>ière</w:t>
      </w:r>
      <w:proofErr w:type="spellEnd"/>
      <w:r>
        <w:t xml:space="preserve"> rend compte de l'exercice financier et le bilan financier est soumis à l’approbation de</w:t>
      </w:r>
      <w:r w:rsidR="001F0497">
        <w:t xml:space="preserve"> </w:t>
      </w:r>
      <w:r>
        <w:t>l’assemblée dans un délai de six mois après la clôture des comptes. L’assemblée générale délibère</w:t>
      </w:r>
      <w:r w:rsidR="001F0497">
        <w:t xml:space="preserve"> </w:t>
      </w:r>
      <w:r>
        <w:t>sur les orientations à venir et se prononce sur le budget correspondant. Elle pourvoit, au scrutin</w:t>
      </w:r>
      <w:r w:rsidR="001F0497">
        <w:t xml:space="preserve"> </w:t>
      </w:r>
      <w:r>
        <w:t>secret, à l’élection ou au renouvellement des membres du conseil d'administration, en veillant à</w:t>
      </w:r>
      <w:r w:rsidR="001F0497">
        <w:t xml:space="preserve"> </w:t>
      </w:r>
      <w:r>
        <w:t>respecter l’égal accès des hommes et des femmes dans des proportions qui reflètent l’ensemble</w:t>
      </w:r>
      <w:r w:rsidR="001F0497">
        <w:t xml:space="preserve"> </w:t>
      </w:r>
      <w:r>
        <w:t xml:space="preserve">des </w:t>
      </w:r>
      <w:proofErr w:type="spellStart"/>
      <w:r>
        <w:t>adhérent-es</w:t>
      </w:r>
      <w:proofErr w:type="spellEnd"/>
      <w:r>
        <w:t xml:space="preserve">. Les </w:t>
      </w:r>
      <w:proofErr w:type="spellStart"/>
      <w:r>
        <w:t>mineur-es</w:t>
      </w:r>
      <w:proofErr w:type="spellEnd"/>
      <w:r>
        <w:t xml:space="preserve"> de plus de 16 ans sont éligibles au conseil d'administration (avec</w:t>
      </w:r>
      <w:r w:rsidR="001F0497">
        <w:t xml:space="preserve"> </w:t>
      </w:r>
      <w:r>
        <w:t>autorisation des parents ou du-de la tuteur-</w:t>
      </w:r>
      <w:proofErr w:type="spellStart"/>
      <w:r>
        <w:t>trice</w:t>
      </w:r>
      <w:proofErr w:type="spellEnd"/>
      <w:r>
        <w:t xml:space="preserve">) mais ne peuvent être ni </w:t>
      </w:r>
      <w:proofErr w:type="spellStart"/>
      <w:r>
        <w:t>président-e</w:t>
      </w:r>
      <w:proofErr w:type="spellEnd"/>
      <w:r>
        <w:t>, ni trésorier-</w:t>
      </w:r>
      <w:proofErr w:type="spellStart"/>
      <w:r>
        <w:t>ière</w:t>
      </w:r>
      <w:proofErr w:type="spellEnd"/>
      <w:r>
        <w:t>. Elle se prononce sur le montant de la cotisation annuelle et les divers tarifs d’activités.</w:t>
      </w:r>
    </w:p>
    <w:p w:rsidR="008C7FAA" w:rsidRDefault="008C7FAA" w:rsidP="00393F1C">
      <w:pPr>
        <w:jc w:val="both"/>
      </w:pPr>
      <w:r w:rsidRPr="001F0497">
        <w:rPr>
          <w:b/>
        </w:rPr>
        <w:t>Fonctionnement :</w:t>
      </w:r>
      <w:r w:rsidRPr="001F0497">
        <w:t xml:space="preserve"> Les </w:t>
      </w:r>
      <w:r>
        <w:t>décisions de l'assemblée sont prises à la majorité des membres présents</w:t>
      </w:r>
      <w:r w:rsidR="001F0497">
        <w:t xml:space="preserve"> </w:t>
      </w:r>
      <w:r>
        <w:t>ou représentés. Les votes de l’assemblée générale portant sur des personnes ont lieu à bulletin</w:t>
      </w:r>
      <w:r w:rsidR="001F0497">
        <w:t xml:space="preserve"> </w:t>
      </w:r>
      <w:r>
        <w:t>secret. Les décisions prises obligent tous les adhérents, même les absents. Afin de garantir le</w:t>
      </w:r>
      <w:r w:rsidR="001F0497">
        <w:t xml:space="preserve"> </w:t>
      </w:r>
      <w:r>
        <w:t>fonctionnement démocratique de l’association, les délibérations sont constatées par procès-verbaux signés de deux personnes du bureau.</w:t>
      </w:r>
    </w:p>
    <w:p w:rsidR="008C7FAA" w:rsidRDefault="008C7FAA" w:rsidP="00393F1C">
      <w:pPr>
        <w:jc w:val="both"/>
      </w:pPr>
    </w:p>
    <w:p w:rsidR="008C7FAA" w:rsidRDefault="008C7FAA" w:rsidP="00393F1C">
      <w:pPr>
        <w:pStyle w:val="titre"/>
      </w:pPr>
      <w:r>
        <w:t>article 9 : Le conseil d’administration</w:t>
      </w:r>
    </w:p>
    <w:p w:rsidR="008C7FAA" w:rsidRDefault="008C7FAA" w:rsidP="008B5DD0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Le conseil d'administration assure la gestion de l'association entre deux assemblées générales dans</w:t>
      </w:r>
      <w:r w:rsidR="008B5DD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le but de mettre en œuvre les décisions de la dernière assemblée générale et ce, conformément aux</w:t>
      </w:r>
      <w:r w:rsidR="008B5DD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statuts.</w:t>
      </w:r>
    </w:p>
    <w:p w:rsidR="008C7FAA" w:rsidRDefault="008C7FAA" w:rsidP="008B5DD0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Dans cet article, on prévoira le nombre des membres (même avec une fourchette), le renouvellement</w:t>
      </w:r>
      <w:r w:rsidR="008B5DD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par fraction des membres du conseil d’administration, les conditions d'élection du bureau et le rôle</w:t>
      </w:r>
      <w:r w:rsidR="008B5DD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du conseil d’administration. On fixera aussi la fréquence des réunions et les modalités de convocation</w:t>
      </w:r>
      <w:r w:rsidR="008B5DD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ainsi que le quorum requis pour la validation des décisions. On peut indiquer qu’un certain nombre</w:t>
      </w:r>
      <w:r w:rsidR="008B5DD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d’absences consécutives non justifiées au conseil d’administration sera considéré comme une</w:t>
      </w:r>
      <w:r w:rsidR="008B5DD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démission.</w:t>
      </w:r>
    </w:p>
    <w:p w:rsidR="008C7FAA" w:rsidRDefault="008C7FAA" w:rsidP="00393F1C">
      <w:pPr>
        <w:jc w:val="both"/>
      </w:pPr>
      <w:r>
        <w:t>L'association est dirigée par un conseil d'administration de... à...</w:t>
      </w:r>
      <w:r w:rsidR="006D7A9E">
        <w:t xml:space="preserve"> </w:t>
      </w:r>
      <w:r w:rsidRPr="006D7A9E">
        <w:rPr>
          <w:rStyle w:val="conseilsCar"/>
          <w:color w:val="A6A6A6" w:themeColor="background1" w:themeShade="A6"/>
        </w:rPr>
        <w:t>(</w:t>
      </w:r>
      <w:proofErr w:type="gramStart"/>
      <w:r w:rsidRPr="006D7A9E">
        <w:rPr>
          <w:rStyle w:val="conseilsCar"/>
          <w:color w:val="A6A6A6" w:themeColor="background1" w:themeShade="A6"/>
        </w:rPr>
        <w:t>préciser</w:t>
      </w:r>
      <w:proofErr w:type="gramEnd"/>
      <w:r w:rsidRPr="006D7A9E">
        <w:rPr>
          <w:rStyle w:val="conseilsCar"/>
          <w:color w:val="A6A6A6" w:themeColor="background1" w:themeShade="A6"/>
        </w:rPr>
        <w:t xml:space="preserve"> le nombre)</w:t>
      </w:r>
      <w:r>
        <w:t xml:space="preserve"> membres élus</w:t>
      </w:r>
      <w:r w:rsidR="008B5DD0">
        <w:t xml:space="preserve"> </w:t>
      </w:r>
      <w:r>
        <w:t>pour...</w:t>
      </w:r>
      <w:r w:rsidR="006D7A9E">
        <w:t xml:space="preserve"> </w:t>
      </w:r>
      <w:r w:rsidRPr="006D7A9E">
        <w:rPr>
          <w:rStyle w:val="conseilsCar"/>
          <w:color w:val="A6A6A6" w:themeColor="background1" w:themeShade="A6"/>
        </w:rPr>
        <w:t>(préciser le nombre d’années)</w:t>
      </w:r>
      <w:r>
        <w:t>. En cas de vacance de poste, le conseil d'administration pourvoit</w:t>
      </w:r>
      <w:r w:rsidR="008B5DD0">
        <w:t xml:space="preserve"> </w:t>
      </w:r>
      <w:r>
        <w:t>provisoirement au remplacement de ses membres. Il est procédé à leur remplacement définitif à</w:t>
      </w:r>
      <w:r w:rsidR="008B5DD0">
        <w:t xml:space="preserve"> </w:t>
      </w:r>
      <w:r>
        <w:t>l'assemblée générale suivante. Les pouvoirs des membres ainsi élus prennent fin à l'époque où devrait</w:t>
      </w:r>
      <w:r w:rsidR="008B5DD0">
        <w:t xml:space="preserve"> </w:t>
      </w:r>
      <w:r>
        <w:t>normalement expirer le mandat des membres remplacés.</w:t>
      </w:r>
    </w:p>
    <w:p w:rsidR="008C7FAA" w:rsidRDefault="008C7FAA" w:rsidP="00393F1C">
      <w:pPr>
        <w:jc w:val="both"/>
      </w:pPr>
      <w:r>
        <w:t>Le conseil d’administration a pour objet de mettre en œuvre les décisions de l’assemblée générale,</w:t>
      </w:r>
      <w:r w:rsidR="008B5DD0">
        <w:t xml:space="preserve"> </w:t>
      </w:r>
      <w:r>
        <w:t>d’organiser et d’animer la vie de l’association dans le cadre fixé par les statuts. Dès que la situation</w:t>
      </w:r>
      <w:r w:rsidR="008B5DD0">
        <w:t xml:space="preserve"> </w:t>
      </w:r>
      <w:r>
        <w:t>l’exige, il peut demander au-à la trésorier-</w:t>
      </w:r>
      <w:proofErr w:type="spellStart"/>
      <w:r>
        <w:t>ière</w:t>
      </w:r>
      <w:proofErr w:type="spellEnd"/>
      <w:r>
        <w:t xml:space="preserve"> de faire le point sur la situation financière</w:t>
      </w:r>
      <w:r>
        <w:t xml:space="preserve"> de </w:t>
      </w:r>
      <w:r>
        <w:t>l’association. Tous les contrats à signer doivent être soumis au préalable au conseil d’administration</w:t>
      </w:r>
      <w:r w:rsidR="008B5DD0">
        <w:t xml:space="preserve"> </w:t>
      </w:r>
      <w:r>
        <w:t>pour autorisation.</w:t>
      </w:r>
    </w:p>
    <w:p w:rsidR="008C7FAA" w:rsidRDefault="008C7FAA" w:rsidP="00393F1C">
      <w:pPr>
        <w:jc w:val="both"/>
      </w:pPr>
      <w:r>
        <w:t xml:space="preserve">Le conseil d’administration se réunit au moins </w:t>
      </w:r>
      <w:r w:rsidRPr="006D7A9E">
        <w:rPr>
          <w:rStyle w:val="conseilsCar"/>
          <w:color w:val="A6A6A6" w:themeColor="background1" w:themeShade="A6"/>
        </w:rPr>
        <w:t>(préciser le nombre)</w:t>
      </w:r>
      <w:r>
        <w:t xml:space="preserve"> fois par an et toutes les fois qu'il</w:t>
      </w:r>
      <w:r w:rsidR="008B5DD0">
        <w:t xml:space="preserve"> </w:t>
      </w:r>
      <w:r>
        <w:t xml:space="preserve">est convoqué, dans un délai raisonnable, par son-sa </w:t>
      </w:r>
      <w:proofErr w:type="spellStart"/>
      <w:r>
        <w:t>président-e</w:t>
      </w:r>
      <w:proofErr w:type="spellEnd"/>
      <w:r>
        <w:t xml:space="preserve"> ou par la demande du </w:t>
      </w:r>
      <w:r w:rsidRPr="006D7A9E">
        <w:rPr>
          <w:rStyle w:val="conseilsCar"/>
          <w:color w:val="A6A6A6" w:themeColor="background1" w:themeShade="A6"/>
        </w:rPr>
        <w:t>(préciser quart,</w:t>
      </w:r>
      <w:r w:rsidR="008B5DD0" w:rsidRPr="006D7A9E">
        <w:rPr>
          <w:rStyle w:val="conseilsCar"/>
          <w:color w:val="A6A6A6" w:themeColor="background1" w:themeShade="A6"/>
        </w:rPr>
        <w:t xml:space="preserve"> </w:t>
      </w:r>
      <w:r w:rsidRPr="006D7A9E">
        <w:rPr>
          <w:rStyle w:val="conseilsCar"/>
          <w:color w:val="A6A6A6" w:themeColor="background1" w:themeShade="A6"/>
        </w:rPr>
        <w:t>tiers, de la moitié ou autre)</w:t>
      </w:r>
      <w:r>
        <w:t xml:space="preserve"> de ses membres.</w:t>
      </w:r>
    </w:p>
    <w:p w:rsidR="008C7FAA" w:rsidRDefault="008C7FAA" w:rsidP="00393F1C">
      <w:pPr>
        <w:jc w:val="both"/>
      </w:pPr>
      <w:r>
        <w:t>La présence de la moitié au moins des membres est nécessaire pour que le conseil d'administration</w:t>
      </w:r>
      <w:r w:rsidR="00ED120D">
        <w:t xml:space="preserve"> </w:t>
      </w:r>
      <w:r>
        <w:t>puisse délibérer valablement.</w:t>
      </w:r>
    </w:p>
    <w:p w:rsidR="008C7FAA" w:rsidRDefault="008C7FAA" w:rsidP="00393F1C">
      <w:pPr>
        <w:jc w:val="both"/>
      </w:pPr>
      <w:r>
        <w:lastRenderedPageBreak/>
        <w:t xml:space="preserve">Les décisions sont prises à la majorité des voix des </w:t>
      </w:r>
      <w:proofErr w:type="spellStart"/>
      <w:r>
        <w:t>présent-es</w:t>
      </w:r>
      <w:proofErr w:type="spellEnd"/>
      <w:r>
        <w:t>. En cas de partage, la voix du-de la</w:t>
      </w:r>
      <w:r w:rsidR="00ED120D">
        <w:t xml:space="preserve"> </w:t>
      </w:r>
      <w:proofErr w:type="spellStart"/>
      <w:r>
        <w:t>président-e</w:t>
      </w:r>
      <w:proofErr w:type="spellEnd"/>
      <w:r>
        <w:t xml:space="preserve"> est prépondérante. Le vote par procuration n'est pas autorisé </w:t>
      </w:r>
      <w:r w:rsidRPr="00ED120D">
        <w:rPr>
          <w:rStyle w:val="conseilsCar"/>
          <w:color w:val="A6A6A6" w:themeColor="background1" w:themeShade="A6"/>
        </w:rPr>
        <w:t>(ou est autorisé)</w:t>
      </w:r>
      <w:r>
        <w:t>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10 : Le bureau</w:t>
      </w:r>
    </w:p>
    <w:p w:rsidR="008C7FAA" w:rsidRDefault="008C7FAA" w:rsidP="00393F1C">
      <w:pPr>
        <w:jc w:val="both"/>
      </w:pPr>
      <w:r>
        <w:t>Le bureau est composé de tous ceux qui ont un rôle particulier dans le conseil d’administration.</w:t>
      </w:r>
    </w:p>
    <w:p w:rsidR="008C7FAA" w:rsidRDefault="008C7FAA" w:rsidP="00393F1C">
      <w:pPr>
        <w:jc w:val="both"/>
      </w:pPr>
      <w:r>
        <w:t>Il ne s’agit pas d’une instance de décision supplémentaire mais d’une instance pour préparer le</w:t>
      </w:r>
      <w:r w:rsidR="00ED120D">
        <w:t xml:space="preserve"> </w:t>
      </w:r>
      <w:r>
        <w:t>conseil d’administration. Dans une petite association, on ne distingue pas le bureau du conseil</w:t>
      </w:r>
      <w:r w:rsidR="00ED120D">
        <w:t xml:space="preserve"> </w:t>
      </w:r>
      <w:r>
        <w:t>d’administration car ce sont quasiment les mêmes personnes.</w:t>
      </w:r>
    </w:p>
    <w:p w:rsidR="008C7FAA" w:rsidRDefault="008C7FAA" w:rsidP="00393F1C">
      <w:pPr>
        <w:jc w:val="both"/>
      </w:pPr>
      <w:r>
        <w:t>Le conseil d'administration choisit pour...</w:t>
      </w:r>
      <w:r w:rsidR="00ED120D">
        <w:t xml:space="preserve"> </w:t>
      </w:r>
      <w:r w:rsidRPr="00ED120D">
        <w:rPr>
          <w:rStyle w:val="conseilsCar"/>
          <w:color w:val="A6A6A6" w:themeColor="background1" w:themeShade="A6"/>
        </w:rPr>
        <w:t>(préciser le nombre d’années-souvent pour un an)</w:t>
      </w:r>
      <w:r>
        <w:t>, parmi</w:t>
      </w:r>
      <w:r w:rsidR="00ED120D">
        <w:t xml:space="preserve"> </w:t>
      </w:r>
      <w:r>
        <w:t>ses membres, à bulletin secret et en veillant à l’égal accès des hommes et des femmes, un bureau</w:t>
      </w:r>
      <w:r w:rsidR="00ED120D">
        <w:t xml:space="preserve"> </w:t>
      </w:r>
      <w:r>
        <w:t>composé de :</w:t>
      </w:r>
    </w:p>
    <w:p w:rsidR="008C7FAA" w:rsidRDefault="008C7FAA" w:rsidP="00ED120D">
      <w:pPr>
        <w:pStyle w:val="Paragraphedeliste"/>
        <w:numPr>
          <w:ilvl w:val="0"/>
          <w:numId w:val="2"/>
        </w:numPr>
        <w:jc w:val="both"/>
      </w:pPr>
      <w:proofErr w:type="spellStart"/>
      <w:r>
        <w:t>Un-e</w:t>
      </w:r>
      <w:proofErr w:type="spellEnd"/>
      <w:r>
        <w:t xml:space="preserve"> </w:t>
      </w:r>
      <w:proofErr w:type="spellStart"/>
      <w:r>
        <w:t>président-e</w:t>
      </w:r>
      <w:proofErr w:type="spellEnd"/>
    </w:p>
    <w:p w:rsidR="008C7FAA" w:rsidRDefault="008C7FAA" w:rsidP="00ED120D">
      <w:pPr>
        <w:pStyle w:val="Paragraphedeliste"/>
        <w:numPr>
          <w:ilvl w:val="0"/>
          <w:numId w:val="2"/>
        </w:numPr>
        <w:jc w:val="both"/>
      </w:pPr>
      <w:proofErr w:type="spellStart"/>
      <w:r>
        <w:t>Un-e</w:t>
      </w:r>
      <w:proofErr w:type="spellEnd"/>
      <w:r>
        <w:t xml:space="preserve"> trésorier-</w:t>
      </w:r>
      <w:proofErr w:type="spellStart"/>
      <w:r>
        <w:t>ière</w:t>
      </w:r>
      <w:proofErr w:type="spellEnd"/>
    </w:p>
    <w:p w:rsidR="008C7FAA" w:rsidRDefault="008C7FAA" w:rsidP="00393F1C">
      <w:pPr>
        <w:jc w:val="both"/>
      </w:pPr>
      <w:r>
        <w:t>Et si besoin :</w:t>
      </w:r>
    </w:p>
    <w:p w:rsidR="008C7FAA" w:rsidRDefault="008C7FAA" w:rsidP="00ED120D">
      <w:pPr>
        <w:pStyle w:val="Paragraphedeliste"/>
        <w:numPr>
          <w:ilvl w:val="0"/>
          <w:numId w:val="2"/>
        </w:numPr>
        <w:jc w:val="both"/>
      </w:pPr>
      <w:proofErr w:type="spellStart"/>
      <w:r>
        <w:t>Un-e</w:t>
      </w:r>
      <w:proofErr w:type="spellEnd"/>
      <w:r>
        <w:t xml:space="preserve"> secrétaire</w:t>
      </w:r>
    </w:p>
    <w:p w:rsidR="008C7FAA" w:rsidRDefault="008C7FAA" w:rsidP="00ED120D">
      <w:pPr>
        <w:pStyle w:val="Paragraphedeliste"/>
        <w:numPr>
          <w:ilvl w:val="0"/>
          <w:numId w:val="2"/>
        </w:numPr>
        <w:jc w:val="both"/>
      </w:pPr>
      <w:proofErr w:type="gramStart"/>
      <w:r>
        <w:t>des</w:t>
      </w:r>
      <w:proofErr w:type="gramEnd"/>
      <w:r>
        <w:t xml:space="preserve"> </w:t>
      </w:r>
      <w:proofErr w:type="spellStart"/>
      <w:r>
        <w:t>co-président-es</w:t>
      </w:r>
      <w:proofErr w:type="spellEnd"/>
    </w:p>
    <w:p w:rsidR="008C7FAA" w:rsidRDefault="008C7FAA" w:rsidP="00ED120D">
      <w:pPr>
        <w:pStyle w:val="Paragraphedeliste"/>
        <w:numPr>
          <w:ilvl w:val="0"/>
          <w:numId w:val="2"/>
        </w:numPr>
        <w:jc w:val="both"/>
      </w:pPr>
      <w:proofErr w:type="gramStart"/>
      <w:r>
        <w:t>et</w:t>
      </w:r>
      <w:proofErr w:type="gramEnd"/>
      <w:r>
        <w:t xml:space="preserve"> des </w:t>
      </w:r>
      <w:proofErr w:type="spellStart"/>
      <w:r>
        <w:t>adjoint-es</w:t>
      </w:r>
      <w:proofErr w:type="spellEnd"/>
      <w:r>
        <w:t>.</w:t>
      </w:r>
    </w:p>
    <w:p w:rsidR="008C7FAA" w:rsidRDefault="008C7FAA" w:rsidP="00393F1C">
      <w:pPr>
        <w:jc w:val="both"/>
      </w:pPr>
      <w:r>
        <w:t>Les réunions de bureau ont pour but de préparer le conseil d’administration.</w:t>
      </w:r>
    </w:p>
    <w:p w:rsidR="00ED120D" w:rsidRDefault="00ED120D" w:rsidP="00393F1C">
      <w:pPr>
        <w:jc w:val="both"/>
      </w:pPr>
    </w:p>
    <w:p w:rsidR="008C7FAA" w:rsidRDefault="008C7FAA" w:rsidP="00393F1C">
      <w:pPr>
        <w:jc w:val="both"/>
      </w:pPr>
      <w:proofErr w:type="spellStart"/>
      <w:r w:rsidRPr="00ED120D">
        <w:rPr>
          <w:color w:val="92D050"/>
        </w:rPr>
        <w:t>Le-la</w:t>
      </w:r>
      <w:proofErr w:type="spellEnd"/>
      <w:r w:rsidRPr="00ED120D">
        <w:rPr>
          <w:color w:val="92D050"/>
        </w:rPr>
        <w:t xml:space="preserve"> </w:t>
      </w:r>
      <w:proofErr w:type="spellStart"/>
      <w:r w:rsidRPr="00ED120D">
        <w:rPr>
          <w:color w:val="92D050"/>
        </w:rPr>
        <w:t>président-e</w:t>
      </w:r>
      <w:proofErr w:type="spellEnd"/>
      <w:r w:rsidRPr="00ED120D">
        <w:rPr>
          <w:color w:val="92D050"/>
        </w:rPr>
        <w:t xml:space="preserve"> : </w:t>
      </w:r>
      <w:r>
        <w:t xml:space="preserve">il-elle est </w:t>
      </w:r>
      <w:proofErr w:type="spellStart"/>
      <w:r>
        <w:t>le-la</w:t>
      </w:r>
      <w:proofErr w:type="spellEnd"/>
      <w:r>
        <w:t xml:space="preserve"> </w:t>
      </w:r>
      <w:proofErr w:type="spellStart"/>
      <w:r>
        <w:t>représentant-e</w:t>
      </w:r>
      <w:proofErr w:type="spellEnd"/>
      <w:r>
        <w:t xml:space="preserve"> </w:t>
      </w:r>
      <w:proofErr w:type="spellStart"/>
      <w:r>
        <w:t>légal-e</w:t>
      </w:r>
      <w:proofErr w:type="spellEnd"/>
      <w:r>
        <w:t xml:space="preserve"> de l’association et représente l’association en</w:t>
      </w:r>
      <w:r w:rsidR="00ED120D">
        <w:t xml:space="preserve"> </w:t>
      </w:r>
      <w:r>
        <w:t>justice et dans tous les actes de la vie civile. Il-elle anime l’association, coordonne les activités, dirige</w:t>
      </w:r>
      <w:r w:rsidR="00ED120D">
        <w:t xml:space="preserve"> </w:t>
      </w:r>
      <w:r>
        <w:t>l’administration de l’association, préside l’assemblée générale.</w:t>
      </w:r>
    </w:p>
    <w:p w:rsidR="00ED120D" w:rsidRDefault="00ED120D" w:rsidP="00393F1C">
      <w:pPr>
        <w:jc w:val="both"/>
      </w:pPr>
    </w:p>
    <w:p w:rsidR="008C7FAA" w:rsidRDefault="008C7FAA" w:rsidP="00393F1C">
      <w:pPr>
        <w:jc w:val="both"/>
      </w:pPr>
      <w:proofErr w:type="spellStart"/>
      <w:r w:rsidRPr="00ED120D">
        <w:rPr>
          <w:color w:val="92D050"/>
        </w:rPr>
        <w:t>Le-la</w:t>
      </w:r>
      <w:proofErr w:type="spellEnd"/>
      <w:r w:rsidRPr="00ED120D">
        <w:rPr>
          <w:color w:val="92D050"/>
        </w:rPr>
        <w:t xml:space="preserve"> </w:t>
      </w:r>
      <w:proofErr w:type="spellStart"/>
      <w:r w:rsidRPr="00ED120D">
        <w:rPr>
          <w:color w:val="92D050"/>
        </w:rPr>
        <w:t>vice-président-e</w:t>
      </w:r>
      <w:proofErr w:type="spellEnd"/>
      <w:r w:rsidRPr="00ED120D">
        <w:rPr>
          <w:color w:val="92D050"/>
        </w:rPr>
        <w:t xml:space="preserve"> </w:t>
      </w:r>
      <w:r>
        <w:t xml:space="preserve">remplace </w:t>
      </w:r>
      <w:proofErr w:type="spellStart"/>
      <w:r>
        <w:t>le-la</w:t>
      </w:r>
      <w:proofErr w:type="spellEnd"/>
      <w:r>
        <w:t xml:space="preserve"> </w:t>
      </w:r>
      <w:proofErr w:type="spellStart"/>
      <w:r>
        <w:t>président-e</w:t>
      </w:r>
      <w:proofErr w:type="spellEnd"/>
      <w:r>
        <w:t xml:space="preserve"> en cas d’empêchement de ce-cette dernier-</w:t>
      </w:r>
      <w:proofErr w:type="spellStart"/>
      <w:r>
        <w:t>ière</w:t>
      </w:r>
      <w:proofErr w:type="spellEnd"/>
      <w:r>
        <w:t>.</w:t>
      </w:r>
    </w:p>
    <w:p w:rsidR="00ED120D" w:rsidRDefault="00ED120D" w:rsidP="00393F1C">
      <w:pPr>
        <w:jc w:val="both"/>
      </w:pPr>
    </w:p>
    <w:p w:rsidR="008C7FAA" w:rsidRDefault="008C7FAA" w:rsidP="00393F1C">
      <w:pPr>
        <w:jc w:val="both"/>
      </w:pPr>
      <w:proofErr w:type="spellStart"/>
      <w:r w:rsidRPr="00ED120D">
        <w:rPr>
          <w:color w:val="92D050"/>
        </w:rPr>
        <w:t>Le-la</w:t>
      </w:r>
      <w:proofErr w:type="spellEnd"/>
      <w:r w:rsidRPr="00ED120D">
        <w:rPr>
          <w:color w:val="92D050"/>
        </w:rPr>
        <w:t xml:space="preserve"> trésorier-</w:t>
      </w:r>
      <w:proofErr w:type="spellStart"/>
      <w:r w:rsidRPr="00ED120D">
        <w:rPr>
          <w:color w:val="92D050"/>
        </w:rPr>
        <w:t>ière</w:t>
      </w:r>
      <w:proofErr w:type="spellEnd"/>
      <w:r w:rsidRPr="00ED120D">
        <w:rPr>
          <w:color w:val="92D050"/>
        </w:rPr>
        <w:t xml:space="preserve"> </w:t>
      </w:r>
      <w:r>
        <w:t>a pour mission de gérer les finances et tenir la comptabilité de l’association. Il-elle</w:t>
      </w:r>
      <w:r w:rsidR="00ED120D">
        <w:t xml:space="preserve"> </w:t>
      </w:r>
      <w:r>
        <w:t>tient les livres de comptabilité, encaisse les recettes, règle les dépenses, propose le budget, prépare</w:t>
      </w:r>
      <w:r w:rsidR="00ED120D">
        <w:t xml:space="preserve"> </w:t>
      </w:r>
      <w:r>
        <w:t>le compte de résultat et le bilan en fin d’exercice. Il-elle doit en rendre compte auprès de l’ensemble</w:t>
      </w:r>
      <w:r w:rsidR="00ED120D">
        <w:t xml:space="preserve"> </w:t>
      </w:r>
      <w:r>
        <w:t>des adhérents lors de l’assemblée générale, ainsi que chaque fois que le conseil d’administration en</w:t>
      </w:r>
      <w:r w:rsidR="00ED120D">
        <w:t xml:space="preserve"> </w:t>
      </w:r>
      <w:r>
        <w:t>fait la demande.</w:t>
      </w:r>
    </w:p>
    <w:p w:rsidR="00ED120D" w:rsidRDefault="00ED120D" w:rsidP="00393F1C">
      <w:pPr>
        <w:jc w:val="both"/>
      </w:pPr>
    </w:p>
    <w:p w:rsidR="008C7FAA" w:rsidRDefault="008C7FAA" w:rsidP="00393F1C">
      <w:pPr>
        <w:jc w:val="both"/>
      </w:pPr>
      <w:proofErr w:type="spellStart"/>
      <w:r w:rsidRPr="00ED120D">
        <w:rPr>
          <w:color w:val="92D050"/>
        </w:rPr>
        <w:t>Le-la</w:t>
      </w:r>
      <w:proofErr w:type="spellEnd"/>
      <w:r w:rsidRPr="00ED120D">
        <w:rPr>
          <w:color w:val="92D050"/>
        </w:rPr>
        <w:t xml:space="preserve"> secrétaire </w:t>
      </w:r>
      <w:r>
        <w:t>assure la correspondance de l’association, tient à jour les fichiers des adhérents-es,</w:t>
      </w:r>
      <w:r w:rsidR="00ED120D">
        <w:t xml:space="preserve"> </w:t>
      </w:r>
      <w:r>
        <w:t>archive les documents importants. Il-elle établit les comptes-rendus des réunions, veille à centraliser</w:t>
      </w:r>
      <w:r w:rsidR="00ED120D">
        <w:t xml:space="preserve"> </w:t>
      </w:r>
      <w:r>
        <w:t>et conserver les documents administratifs.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 xml:space="preserve">article 10 </w:t>
      </w:r>
      <w:r w:rsidRPr="009E2641">
        <w:rPr>
          <w:caps w:val="0"/>
        </w:rPr>
        <w:t>(alternative aux 2 précédents articles)</w:t>
      </w:r>
      <w:r>
        <w:t xml:space="preserve"> : instance dirigeante</w:t>
      </w:r>
    </w:p>
    <w:p w:rsidR="008C7FAA" w:rsidRDefault="008C7FAA" w:rsidP="00393F1C">
      <w:pPr>
        <w:jc w:val="both"/>
      </w:pPr>
      <w:r>
        <w:t>L’association est administrée par un collectif de co-président.es. Le collectif est élu pour [préciser la</w:t>
      </w:r>
      <w:r w:rsidR="009E2641">
        <w:t xml:space="preserve"> </w:t>
      </w:r>
      <w:r>
        <w:t>durée du mandat] par l’assemblée générale. Le collectif est composé d’au moins [préciser le nombre]</w:t>
      </w:r>
      <w:r w:rsidRPr="008C7FAA">
        <w:t xml:space="preserve"> </w:t>
      </w:r>
      <w:r>
        <w:t>membres actifs et d’au plus [préciser le nombre] membres actifs. Les décisions sont prises à la</w:t>
      </w:r>
      <w:r w:rsidR="009E2641">
        <w:t xml:space="preserve"> </w:t>
      </w:r>
      <w:r>
        <w:t>majorité simple des suffrages exprimés des membres présents et mandatés. Le collectif est investi des</w:t>
      </w:r>
      <w:r w:rsidR="009E2641">
        <w:t xml:space="preserve"> </w:t>
      </w:r>
      <w:r>
        <w:t>pouvoirs nécessaires au fonctionnement de l’association. Il peut ainsi agir en toutes circonstances au</w:t>
      </w:r>
      <w:r w:rsidR="009E2641">
        <w:t xml:space="preserve"> </w:t>
      </w:r>
      <w:r>
        <w:t>nom de l’association. Il peut désigner un de ses membres pour représenter l’association dans tous</w:t>
      </w:r>
      <w:r w:rsidR="009E2641">
        <w:t xml:space="preserve"> </w:t>
      </w:r>
      <w:r>
        <w:t>les actes de la vie civile. Chaque membre du collectif peut être habilité à remplir toutes les formalités</w:t>
      </w:r>
      <w:r w:rsidR="009E2641">
        <w:t xml:space="preserve"> </w:t>
      </w:r>
      <w:r>
        <w:t>de déclaration et de publication prescrites par la législation et tout autre acte administratif nécessaire</w:t>
      </w:r>
      <w:r w:rsidR="009E2641">
        <w:t xml:space="preserve"> </w:t>
      </w:r>
      <w:r>
        <w:t>au fonctionnement de l’association et décidé par le collectif. Les membres du collectif exercent leurs</w:t>
      </w:r>
      <w:r w:rsidR="009E2641">
        <w:t xml:space="preserve"> </w:t>
      </w:r>
      <w:r>
        <w:t>fonctions bénévolement. Toutefois, les frais occasionnés par l’accomplissement de leur mandat, après</w:t>
      </w:r>
      <w:r w:rsidR="009E2641">
        <w:t xml:space="preserve"> </w:t>
      </w:r>
      <w:r>
        <w:t>accord préalable du collectif, peuvent être remboursés sur justificatif.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11 : Les ressources de l’association</w:t>
      </w:r>
    </w:p>
    <w:p w:rsidR="008C7FAA" w:rsidRDefault="008C7FAA" w:rsidP="009E2641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La loi n°87-571 du 23 juillet 1987 sur le développement du mécénat précise que le don manuel (celui qui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n'est pas pratiqué sous acte notarié) est légalement autorisé pour toutes les associations déclarées.</w:t>
      </w:r>
    </w:p>
    <w:p w:rsidR="008C7FAA" w:rsidRDefault="008C7FAA" w:rsidP="009E2641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D'autre part, la circulaire du 12 août 1987 de la lutte contre la para-commercialité demande que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les activités commerciales habituelles, qu'elles soient ou non réservées aux membres, soient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impérativement prévues dans </w:t>
      </w:r>
      <w:r>
        <w:rPr>
          <w:color w:val="A6A6A6" w:themeColor="background1" w:themeShade="A6"/>
        </w:rPr>
        <w:lastRenderedPageBreak/>
        <w:t>les statuts. Les associations ne peuvent exercer une activité commerciale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que si leurs statuts le prévoient expressément (ceci ne soustrait pas pour autant l'association aux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obligations fiscales).</w:t>
      </w:r>
    </w:p>
    <w:p w:rsidR="008C7FAA" w:rsidRDefault="008C7FAA" w:rsidP="009E2641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Enfin, concernant la vérification des comptes, on peut distinguer deux niveaux d’intervention,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déterminés par un seuil de subvention annuel à atteindre (153 000 ¤). </w:t>
      </w:r>
      <w:r w:rsidR="009E2641">
        <w:rPr>
          <w:color w:val="A6A6A6" w:themeColor="background1" w:themeShade="A6"/>
        </w:rPr>
        <w:t>Au-dessus</w:t>
      </w:r>
      <w:r>
        <w:rPr>
          <w:color w:val="A6A6A6" w:themeColor="background1" w:themeShade="A6"/>
        </w:rPr>
        <w:t xml:space="preserve"> de ce seuil, il faut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nommer un commissaire aux comptes agréé (</w:t>
      </w:r>
      <w:r w:rsidR="009E2641">
        <w:rPr>
          <w:color w:val="A6A6A6" w:themeColor="background1" w:themeShade="A6"/>
        </w:rPr>
        <w:t>expert-comptable</w:t>
      </w:r>
      <w:r>
        <w:rPr>
          <w:color w:val="A6A6A6" w:themeColor="background1" w:themeShade="A6"/>
        </w:rPr>
        <w:t>) non membre de l’association, qui se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fera rémunérer pour ce service. En dessous de ce seuil, on peut nommer (ce n’est pas obligatoire) un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vérificateur ou contrôleur aux comptes, personne reconnue pour sa compétence, membre ou non de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l’association, mais dont la portée de l’avis sera très limitée. La dernière phrase de l’article proposé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ci-dessous n’est donc qu’une suggestion.</w:t>
      </w:r>
    </w:p>
    <w:p w:rsidR="008C7FAA" w:rsidRDefault="008C7FAA" w:rsidP="00393F1C">
      <w:pPr>
        <w:jc w:val="both"/>
      </w:pPr>
      <w:r>
        <w:t>Les ressources de l’association se composent :</w:t>
      </w:r>
    </w:p>
    <w:p w:rsidR="008C7FAA" w:rsidRDefault="008C7FAA" w:rsidP="00393F1C">
      <w:pPr>
        <w:jc w:val="both"/>
      </w:pPr>
      <w:r>
        <w:t>• Des cotisations.</w:t>
      </w:r>
    </w:p>
    <w:p w:rsidR="008C7FAA" w:rsidRDefault="008C7FAA" w:rsidP="00393F1C">
      <w:pPr>
        <w:jc w:val="both"/>
      </w:pPr>
      <w:r>
        <w:t>• De la vente de produits, de services ou de prestations fournies par l’association.</w:t>
      </w:r>
    </w:p>
    <w:p w:rsidR="008C7FAA" w:rsidRDefault="008C7FAA" w:rsidP="00393F1C">
      <w:pPr>
        <w:jc w:val="both"/>
      </w:pPr>
      <w:r>
        <w:t>• De subventions éventuelles.</w:t>
      </w:r>
    </w:p>
    <w:p w:rsidR="008C7FAA" w:rsidRDefault="008C7FAA" w:rsidP="00393F1C">
      <w:pPr>
        <w:jc w:val="both"/>
      </w:pPr>
      <w:r>
        <w:t>• De dons manuels.</w:t>
      </w:r>
    </w:p>
    <w:p w:rsidR="008C7FAA" w:rsidRDefault="008C7FAA" w:rsidP="00393F1C">
      <w:pPr>
        <w:jc w:val="both"/>
      </w:pPr>
      <w:r>
        <w:t>• De toute autre ressource qui ne soit pas contraire aux règles en vigueur.</w:t>
      </w:r>
    </w:p>
    <w:p w:rsidR="009E2641" w:rsidRDefault="009E2641" w:rsidP="00393F1C">
      <w:pPr>
        <w:jc w:val="both"/>
      </w:pPr>
    </w:p>
    <w:p w:rsidR="008C7FAA" w:rsidRDefault="008C7FAA" w:rsidP="00393F1C">
      <w:pPr>
        <w:jc w:val="both"/>
      </w:pPr>
      <w:r>
        <w:t>Les fonctions de membre du conseil d’administration sont bénévoles. Les frais occasionnés par</w:t>
      </w:r>
      <w:r w:rsidR="009E2641">
        <w:t xml:space="preserve"> </w:t>
      </w:r>
      <w:r>
        <w:t>l’accomplissement du mandat d’administrateur peuvent être remboursés après fourniture de</w:t>
      </w:r>
      <w:r w:rsidR="009E2641">
        <w:t xml:space="preserve"> </w:t>
      </w:r>
      <w:r>
        <w:t>pièces justificatives. Ces frais sont intégrés à la comptabilité et apparaissent dans le bilan financier.</w:t>
      </w:r>
    </w:p>
    <w:p w:rsidR="008C7FAA" w:rsidRDefault="008C7FAA" w:rsidP="00393F1C">
      <w:pPr>
        <w:jc w:val="both"/>
      </w:pPr>
      <w:r>
        <w:t>Ils ne peuvent être engagés que sur accord du conseil d’administration. C’est l’assemblée générale</w:t>
      </w:r>
      <w:r w:rsidR="009E2641">
        <w:t xml:space="preserve"> </w:t>
      </w:r>
      <w:r>
        <w:t>qui fixe annuellement les barèmes et les taux de remboursement dans les limites prévues par les</w:t>
      </w:r>
      <w:r w:rsidR="009E2641">
        <w:t xml:space="preserve"> </w:t>
      </w:r>
      <w:r>
        <w:t>services fiscaux.</w:t>
      </w:r>
    </w:p>
    <w:p w:rsidR="008C7FAA" w:rsidRDefault="008C7FAA" w:rsidP="00393F1C">
      <w:pPr>
        <w:jc w:val="both"/>
      </w:pPr>
      <w:r>
        <w:t>Pour garantir la bonne tenue de la comptabilité, et pour avoir un avis sur la gestion de l’association,</w:t>
      </w:r>
      <w:r w:rsidR="009E2641">
        <w:t xml:space="preserve"> </w:t>
      </w:r>
      <w:r>
        <w:t>l’assemblée générale nomme un vérificateur des comptes pour une année, reconductible.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12 : Règlement intérieur</w:t>
      </w:r>
    </w:p>
    <w:p w:rsidR="008C7FAA" w:rsidRDefault="008C7FAA" w:rsidP="00393F1C">
      <w:pPr>
        <w:jc w:val="both"/>
      </w:pPr>
      <w:r>
        <w:t>Il n’est pas obligatoire. Il précise et complète les statuts, et doit être en conformité avec ceux-ci.</w:t>
      </w:r>
    </w:p>
    <w:p w:rsidR="008C7FAA" w:rsidRDefault="008C7FAA" w:rsidP="00393F1C">
      <w:pPr>
        <w:jc w:val="both"/>
      </w:pPr>
      <w:r>
        <w:t>Son approbation relève généralement du conseil d'administration, la ratification par l'assemblée</w:t>
      </w:r>
      <w:r w:rsidR="009E2641">
        <w:t xml:space="preserve"> </w:t>
      </w:r>
      <w:r>
        <w:t>générale est préférable.</w:t>
      </w:r>
    </w:p>
    <w:p w:rsidR="008C7FAA" w:rsidRDefault="008C7FAA" w:rsidP="00393F1C">
      <w:pPr>
        <w:jc w:val="both"/>
      </w:pPr>
      <w:r>
        <w:t>On peut y mettre les règles de fonctionnement, d’administration, de gestion de l’association, mais</w:t>
      </w:r>
      <w:r w:rsidR="009E2641">
        <w:t xml:space="preserve"> </w:t>
      </w:r>
      <w:r>
        <w:t>aussi les règles propres aux activités :</w:t>
      </w:r>
    </w:p>
    <w:p w:rsidR="008C7FAA" w:rsidRDefault="008C7FAA" w:rsidP="00393F1C">
      <w:pPr>
        <w:jc w:val="both"/>
      </w:pPr>
      <w:r>
        <w:t>• les modalités de vote, quorums, procurations ;</w:t>
      </w:r>
    </w:p>
    <w:p w:rsidR="008C7FAA" w:rsidRDefault="008C7FAA" w:rsidP="00393F1C">
      <w:pPr>
        <w:jc w:val="both"/>
      </w:pPr>
      <w:r>
        <w:t xml:space="preserve">• les rôles des </w:t>
      </w:r>
      <w:proofErr w:type="spellStart"/>
      <w:r>
        <w:t>président-e</w:t>
      </w:r>
      <w:proofErr w:type="spellEnd"/>
      <w:r>
        <w:t xml:space="preserve">, </w:t>
      </w:r>
      <w:proofErr w:type="spellStart"/>
      <w:r>
        <w:t>trésorier-e</w:t>
      </w:r>
      <w:proofErr w:type="spellEnd"/>
      <w:r>
        <w:t>, secrétaire ;</w:t>
      </w:r>
    </w:p>
    <w:p w:rsidR="008C7FAA" w:rsidRDefault="008C7FAA" w:rsidP="00393F1C">
      <w:pPr>
        <w:jc w:val="both"/>
      </w:pPr>
      <w:r>
        <w:t>• les modalités de démission en cours de mandat ;</w:t>
      </w:r>
    </w:p>
    <w:p w:rsidR="008C7FAA" w:rsidRDefault="008C7FAA" w:rsidP="00393F1C">
      <w:pPr>
        <w:jc w:val="both"/>
      </w:pPr>
      <w:r>
        <w:t>• les motifs graves d'exclusion ;</w:t>
      </w:r>
    </w:p>
    <w:p w:rsidR="008C7FAA" w:rsidRDefault="008C7FAA" w:rsidP="00393F1C">
      <w:pPr>
        <w:jc w:val="both"/>
      </w:pPr>
      <w:r>
        <w:t>• les modes d'utilisation des différents équipements, la gestion du matériel ;</w:t>
      </w:r>
    </w:p>
    <w:p w:rsidR="008C7FAA" w:rsidRDefault="008C7FAA" w:rsidP="00393F1C">
      <w:pPr>
        <w:jc w:val="both"/>
      </w:pPr>
      <w:r>
        <w:t>• les règles de sécurité liées au fonctionnement des activités ;</w:t>
      </w:r>
    </w:p>
    <w:p w:rsidR="008C7FAA" w:rsidRDefault="008C7FAA" w:rsidP="00393F1C">
      <w:pPr>
        <w:jc w:val="both"/>
      </w:pPr>
      <w:r>
        <w:t xml:space="preserve">• le rôle et la responsabilité de l’association et des parents (pour les </w:t>
      </w:r>
      <w:proofErr w:type="spellStart"/>
      <w:r>
        <w:t>mineur-es</w:t>
      </w:r>
      <w:proofErr w:type="spellEnd"/>
      <w:r>
        <w:t>) au</w:t>
      </w:r>
      <w:r w:rsidR="009E2641">
        <w:t xml:space="preserve"> </w:t>
      </w:r>
      <w:r>
        <w:t>début et à la fin des activités ;</w:t>
      </w:r>
    </w:p>
    <w:p w:rsidR="008C7FAA" w:rsidRDefault="008C7FAA" w:rsidP="00393F1C">
      <w:pPr>
        <w:jc w:val="both"/>
      </w:pPr>
      <w:r>
        <w:t>• les conditions de transports des membres pour les activités à l’extérieur ;</w:t>
      </w:r>
    </w:p>
    <w:p w:rsidR="008C7FAA" w:rsidRDefault="008C7FAA" w:rsidP="00393F1C">
      <w:pPr>
        <w:jc w:val="both"/>
      </w:pPr>
      <w:r>
        <w:t>• la prévention des conduites à risques (alcool, dopage...) ;</w:t>
      </w:r>
    </w:p>
    <w:p w:rsidR="008C7FAA" w:rsidRDefault="008C7FAA" w:rsidP="00393F1C">
      <w:pPr>
        <w:jc w:val="both"/>
      </w:pPr>
      <w:r>
        <w:t>• le contrat d’assurance de l’association et individuelle accident ;</w:t>
      </w:r>
    </w:p>
    <w:p w:rsidR="008C7FAA" w:rsidRDefault="008C7FAA" w:rsidP="00393F1C">
      <w:pPr>
        <w:jc w:val="both"/>
      </w:pPr>
      <w:r>
        <w:t>• les modalités de création et de fonctionnement des sections (s’il en existe dans</w:t>
      </w:r>
      <w:r w:rsidR="009E2641">
        <w:t xml:space="preserve"> </w:t>
      </w:r>
      <w:r>
        <w:t>l’association) ;</w:t>
      </w:r>
    </w:p>
    <w:p w:rsidR="008C7FAA" w:rsidRDefault="008C7FAA" w:rsidP="00393F1C">
      <w:pPr>
        <w:jc w:val="both"/>
      </w:pPr>
      <w:r>
        <w:t>• ...</w:t>
      </w:r>
    </w:p>
    <w:p w:rsidR="009E2641" w:rsidRDefault="009E2641" w:rsidP="00393F1C">
      <w:pPr>
        <w:jc w:val="both"/>
      </w:pPr>
    </w:p>
    <w:p w:rsidR="008C7FAA" w:rsidRDefault="008C7FAA" w:rsidP="00393F1C">
      <w:pPr>
        <w:jc w:val="both"/>
      </w:pPr>
      <w:r>
        <w:t>Un règlement intérieur peut être établi par le conseil d'administration pour compléter les présents</w:t>
      </w:r>
      <w:r w:rsidR="009E2641">
        <w:t xml:space="preserve"> </w:t>
      </w:r>
      <w:r>
        <w:t>statuts. Il doit être validé par l’assemblée générale.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13 : L’assemblée générale extraordinaire</w:t>
      </w:r>
    </w:p>
    <w:p w:rsidR="008C7FAA" w:rsidRDefault="008C7FAA" w:rsidP="009E2641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L'assemblée générale extraordinaire, comme son nom l'indique, sert pour une cause vraiment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particulière : modification des statuts, dissolution de l'association, ...</w:t>
      </w:r>
    </w:p>
    <w:p w:rsidR="008C7FAA" w:rsidRDefault="008C7FAA" w:rsidP="009E2641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C'est une assemblée générale comme une autre dans sa forme, mais, devant la gravité des décisions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à prendre, il peut être précisé d'autres modalités de vote, de quorum, de majorités requises...</w:t>
      </w:r>
    </w:p>
    <w:p w:rsidR="008C7FAA" w:rsidRDefault="008C7FAA" w:rsidP="00393F1C">
      <w:pPr>
        <w:jc w:val="both"/>
      </w:pPr>
      <w:r>
        <w:lastRenderedPageBreak/>
        <w:t xml:space="preserve">Si besoin est, à la demande du conseil d’administration, ou du quart des membres </w:t>
      </w:r>
      <w:proofErr w:type="spellStart"/>
      <w:r>
        <w:t>adhérent-es</w:t>
      </w:r>
      <w:proofErr w:type="spellEnd"/>
      <w:r>
        <w:t xml:space="preserve"> de</w:t>
      </w:r>
      <w:r w:rsidR="009E2641">
        <w:t xml:space="preserve"> </w:t>
      </w:r>
      <w:r>
        <w:t xml:space="preserve">l’association, l’assemblée générale extraordinaire est convoquée par </w:t>
      </w:r>
      <w:proofErr w:type="spellStart"/>
      <w:r>
        <w:t>le-la</w:t>
      </w:r>
      <w:proofErr w:type="spellEnd"/>
      <w:r>
        <w:t xml:space="preserve"> </w:t>
      </w:r>
      <w:proofErr w:type="spellStart"/>
      <w:r>
        <w:t>président-e</w:t>
      </w:r>
      <w:proofErr w:type="spellEnd"/>
      <w:r>
        <w:t>, notamment</w:t>
      </w:r>
      <w:r w:rsidR="009E2641">
        <w:t xml:space="preserve"> </w:t>
      </w:r>
      <w:r>
        <w:t>pour une modification des statuts ou la dissolution de l’association.</w:t>
      </w:r>
    </w:p>
    <w:p w:rsidR="008C7FAA" w:rsidRDefault="008C7FAA" w:rsidP="00393F1C">
      <w:pPr>
        <w:jc w:val="both"/>
      </w:pPr>
      <w:r>
        <w:t>Les modalités de convocation sont identiques à celle de l'assemblée générale ordinaire.</w:t>
      </w:r>
    </w:p>
    <w:p w:rsidR="008C7FAA" w:rsidRDefault="008C7FAA" w:rsidP="00393F1C">
      <w:pPr>
        <w:jc w:val="both"/>
      </w:pPr>
      <w:r>
        <w:t>Les délibérations sont prises à la majorité des deux tiers des membres présents.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14 : Dissolution</w:t>
      </w:r>
    </w:p>
    <w:p w:rsidR="008C7FAA" w:rsidRDefault="008C7FAA" w:rsidP="009E2641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La mise en sommeil est une cessation temporaire d'activités. Il faut indiquer dans cet article ses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conditions de mise en œuvre et la procédure à suivre (surtout concernant la gestion du patrimoine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de l’association et la relance éventuelle). Dans tous les cas, la mise en sommeil ne peut résulter que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d'une décision de l'assemblée générale qui en fixe la durée maximum.</w:t>
      </w:r>
    </w:p>
    <w:p w:rsidR="008C7FAA" w:rsidRDefault="008C7FAA" w:rsidP="009E2641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La dissolution de l’association se décide généralement en assemblée générale prévue à cet effet. Il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est conseillé de ne pas déterminer à l’avance à qui seront dévolus les biens (immobilier, mobilier,</w:t>
      </w:r>
      <w:r w:rsidR="009E264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financier...) mais simplement de rappeler les modalités à mettre en œuvre lors de cette dissolution.</w:t>
      </w:r>
    </w:p>
    <w:p w:rsidR="008C7FAA" w:rsidRDefault="008C7FAA" w:rsidP="00393F1C">
      <w:pPr>
        <w:jc w:val="both"/>
      </w:pPr>
      <w:r>
        <w:t>En cas de dissolution, l’assemblée générale se prononcera sur la dévolution des biens et nommera</w:t>
      </w:r>
      <w:r w:rsidR="009E2641">
        <w:t xml:space="preserve"> </w:t>
      </w:r>
      <w:r>
        <w:t>un ou plusieurs liquidateurs-</w:t>
      </w:r>
      <w:proofErr w:type="spellStart"/>
      <w:r>
        <w:t>trice</w:t>
      </w:r>
      <w:proofErr w:type="spellEnd"/>
      <w:r>
        <w:t xml:space="preserve"> </w:t>
      </w:r>
      <w:proofErr w:type="spellStart"/>
      <w:r>
        <w:t>chargé-es</w:t>
      </w:r>
      <w:proofErr w:type="spellEnd"/>
      <w:r>
        <w:t xml:space="preserve"> de la liquidation des biens.</w:t>
      </w:r>
    </w:p>
    <w:p w:rsidR="008C7FAA" w:rsidRDefault="008C7FAA" w:rsidP="00393F1C">
      <w:pPr>
        <w:jc w:val="both"/>
      </w:pPr>
    </w:p>
    <w:p w:rsidR="008C7FAA" w:rsidRDefault="008C7FAA" w:rsidP="00393F1C">
      <w:pPr>
        <w:pStyle w:val="titre"/>
      </w:pPr>
      <w:r>
        <w:t>article facultatif : affiliation</w:t>
      </w:r>
    </w:p>
    <w:p w:rsidR="008C7FAA" w:rsidRDefault="008C7FAA" w:rsidP="004743FD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L'affiliation n'est pas obligatoire. Dans le milieu sportif, elle le devient lorsqu’il s’agit d’organiser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et de participer à des compétitions ou de solliciter un agrément.</w:t>
      </w:r>
    </w:p>
    <w:p w:rsidR="008C7FAA" w:rsidRDefault="008C7FAA" w:rsidP="004743FD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Lorsqu'il y a affiliation, il est important de le déclarer dans les statuts afin de bien situer l'association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dans son environnement. Plusieurs affiliations sont possibles.</w:t>
      </w:r>
    </w:p>
    <w:p w:rsidR="008C7FAA" w:rsidRDefault="008C7FAA" w:rsidP="00393F1C">
      <w:pPr>
        <w:jc w:val="both"/>
      </w:pPr>
      <w:r>
        <w:t xml:space="preserve">L'association est affiliée à </w:t>
      </w:r>
      <w:r w:rsidRPr="004743FD">
        <w:rPr>
          <w:rStyle w:val="conseilsCar"/>
          <w:color w:val="A6A6A6" w:themeColor="background1" w:themeShade="A6"/>
        </w:rPr>
        <w:t>(préciser)</w:t>
      </w:r>
      <w:r>
        <w:t xml:space="preserve"> et s'engage à se conformer aux statuts et au règlement intérieur</w:t>
      </w:r>
      <w:r w:rsidR="004743FD">
        <w:t xml:space="preserve"> </w:t>
      </w:r>
      <w:r>
        <w:t>de la fédération.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facultatif : Les sections</w:t>
      </w:r>
    </w:p>
    <w:p w:rsidR="008C7FAA" w:rsidRDefault="008C7FAA" w:rsidP="004743FD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Les associations qui regroupent plusieurs activités organisent souvent chaque activité autour d'une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section. Ces sections sont plus ou moins indépendantes dans leur fonctionnement mais restent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toujours sous la responsabilité et le contrôle de l’association dont elles dépendent. Il faut prévoir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l'organisation interne de la section (éventuellement </w:t>
      </w:r>
      <w:proofErr w:type="spellStart"/>
      <w:proofErr w:type="gramStart"/>
      <w:r>
        <w:rPr>
          <w:color w:val="A6A6A6" w:themeColor="background1" w:themeShade="A6"/>
        </w:rPr>
        <w:t>président.e</w:t>
      </w:r>
      <w:proofErr w:type="spellEnd"/>
      <w:proofErr w:type="gramEnd"/>
      <w:r>
        <w:rPr>
          <w:color w:val="A6A6A6" w:themeColor="background1" w:themeShade="A6"/>
        </w:rPr>
        <w:t xml:space="preserve"> de section, </w:t>
      </w:r>
      <w:proofErr w:type="spellStart"/>
      <w:r>
        <w:rPr>
          <w:color w:val="A6A6A6" w:themeColor="background1" w:themeShade="A6"/>
        </w:rPr>
        <w:t>trésorier.ère</w:t>
      </w:r>
      <w:proofErr w:type="spellEnd"/>
      <w:r>
        <w:rPr>
          <w:color w:val="A6A6A6" w:themeColor="background1" w:themeShade="A6"/>
        </w:rPr>
        <w:t xml:space="preserve"> de section,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etc...) et sa représentation dans les instances de l'association. Même si la section fonctionne de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manière autonome, il est recommandé que le.la </w:t>
      </w:r>
      <w:proofErr w:type="spellStart"/>
      <w:proofErr w:type="gramStart"/>
      <w:r>
        <w:rPr>
          <w:color w:val="A6A6A6" w:themeColor="background1" w:themeShade="A6"/>
        </w:rPr>
        <w:t>président.e</w:t>
      </w:r>
      <w:proofErr w:type="spellEnd"/>
      <w:proofErr w:type="gramEnd"/>
      <w:r>
        <w:rPr>
          <w:color w:val="A6A6A6" w:themeColor="background1" w:themeShade="A6"/>
        </w:rPr>
        <w:t xml:space="preserve"> de l’association et les autres membres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du conseil d’administration soient invités à tous les travaux de la section. C’est le.la </w:t>
      </w:r>
      <w:proofErr w:type="spellStart"/>
      <w:proofErr w:type="gramStart"/>
      <w:r>
        <w:rPr>
          <w:color w:val="A6A6A6" w:themeColor="background1" w:themeShade="A6"/>
        </w:rPr>
        <w:t>trésorier.ère</w:t>
      </w:r>
      <w:proofErr w:type="spellEnd"/>
      <w:proofErr w:type="gramEnd"/>
      <w:r>
        <w:rPr>
          <w:color w:val="A6A6A6" w:themeColor="background1" w:themeShade="A6"/>
        </w:rPr>
        <w:t xml:space="preserve"> de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l’association qui est responsable du budget, et c’est sur la globalité des finances de l’association que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l’assemblée générale se prononce.</w:t>
      </w:r>
    </w:p>
    <w:p w:rsidR="008C7FAA" w:rsidRDefault="008C7FAA" w:rsidP="00393F1C">
      <w:pPr>
        <w:jc w:val="both"/>
      </w:pPr>
      <w:r>
        <w:t>L'assemblée générale peut créer ou fermer des sections. Chaque section a une autonomie</w:t>
      </w:r>
      <w:r w:rsidR="004743FD">
        <w:t xml:space="preserve"> </w:t>
      </w:r>
      <w:r>
        <w:t>d'organisation et doit rendre compte de son activité à chaque assemblée générale de l'association</w:t>
      </w:r>
      <w:r w:rsidR="004743FD">
        <w:t xml:space="preserve"> </w:t>
      </w:r>
      <w:r>
        <w:t>ou au conseil d'administration lorsqu'il le demande. Chaque section peut gérer son propre budget</w:t>
      </w:r>
      <w:r w:rsidR="004743FD">
        <w:t xml:space="preserve"> </w:t>
      </w:r>
      <w:r>
        <w:t xml:space="preserve">de fonctionnement, celui-ci est intégré dans la comptabilité générale de l’association. </w:t>
      </w:r>
      <w:proofErr w:type="spellStart"/>
      <w:r>
        <w:t>Le-la</w:t>
      </w:r>
      <w:proofErr w:type="spellEnd"/>
      <w:r>
        <w:t xml:space="preserve"> trésorier-</w:t>
      </w:r>
      <w:proofErr w:type="spellStart"/>
      <w:r>
        <w:t>ière</w:t>
      </w:r>
      <w:proofErr w:type="spellEnd"/>
      <w:r>
        <w:t xml:space="preserve"> de la section doit rendre des comptes réguliers au-à la trésorier-</w:t>
      </w:r>
      <w:proofErr w:type="spellStart"/>
      <w:r>
        <w:t>ière</w:t>
      </w:r>
      <w:proofErr w:type="spellEnd"/>
      <w:r>
        <w:t xml:space="preserve"> de l’association qui est </w:t>
      </w:r>
      <w:proofErr w:type="spellStart"/>
      <w:r>
        <w:t>le-la</w:t>
      </w:r>
      <w:proofErr w:type="spellEnd"/>
      <w:r w:rsidR="004743FD">
        <w:t xml:space="preserve"> </w:t>
      </w:r>
      <w:r>
        <w:t>responsable de l’ensemble du budget.</w:t>
      </w:r>
    </w:p>
    <w:p w:rsidR="00393F1C" w:rsidRDefault="00393F1C" w:rsidP="00393F1C">
      <w:pPr>
        <w:jc w:val="both"/>
      </w:pPr>
    </w:p>
    <w:p w:rsidR="008C7FAA" w:rsidRDefault="008C7FAA" w:rsidP="00393F1C">
      <w:pPr>
        <w:pStyle w:val="titre"/>
      </w:pPr>
      <w:r>
        <w:t>article facultatif : Les commissions</w:t>
      </w:r>
    </w:p>
    <w:p w:rsidR="008C7FAA" w:rsidRDefault="008C7FAA" w:rsidP="004743FD">
      <w:pPr>
        <w:pStyle w:val="conseils"/>
        <w:rPr>
          <w:color w:val="A6A6A6" w:themeColor="background1" w:themeShade="A6"/>
        </w:rPr>
      </w:pPr>
      <w:r>
        <w:rPr>
          <w:color w:val="A6A6A6" w:themeColor="background1" w:themeShade="A6"/>
        </w:rPr>
        <w:t>Le travail d’approfondissement, de réflexion, d’organisation conduit parfois l’association à créer des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commissions. Ces commissions sont constituées par les bénévoles et donnent un avis au conseil</w:t>
      </w:r>
      <w:r w:rsidR="004743FD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d’administration. Il arrive que les commissions soient représentées au conseil d’administration.</w:t>
      </w:r>
    </w:p>
    <w:p w:rsidR="008C7FAA" w:rsidRDefault="008C7FAA" w:rsidP="00393F1C">
      <w:pPr>
        <w:jc w:val="both"/>
      </w:pPr>
      <w:r>
        <w:t>L’association peut créer des commissions de travail et de réflexion. Ces commissions sont placées sous</w:t>
      </w:r>
      <w:r w:rsidR="004743FD">
        <w:t xml:space="preserve"> </w:t>
      </w:r>
      <w:r>
        <w:t>l’autorité directe du conseil d’administration.</w:t>
      </w:r>
    </w:p>
    <w:sectPr w:rsidR="008C7FAA" w:rsidSect="009A6C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6FEF"/>
    <w:multiLevelType w:val="hybridMultilevel"/>
    <w:tmpl w:val="1ECE45EC"/>
    <w:lvl w:ilvl="0" w:tplc="5434A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673C"/>
    <w:multiLevelType w:val="hybridMultilevel"/>
    <w:tmpl w:val="87A8BEB6"/>
    <w:lvl w:ilvl="0" w:tplc="5434A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06952"/>
    <w:multiLevelType w:val="hybridMultilevel"/>
    <w:tmpl w:val="71427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AA"/>
    <w:rsid w:val="001B25B6"/>
    <w:rsid w:val="001F0497"/>
    <w:rsid w:val="00393F1C"/>
    <w:rsid w:val="003B518E"/>
    <w:rsid w:val="003F3BE1"/>
    <w:rsid w:val="004743FD"/>
    <w:rsid w:val="006D7A9E"/>
    <w:rsid w:val="008B5DD0"/>
    <w:rsid w:val="008C7FAA"/>
    <w:rsid w:val="009729E9"/>
    <w:rsid w:val="009A6C9E"/>
    <w:rsid w:val="009E2641"/>
    <w:rsid w:val="00C07083"/>
    <w:rsid w:val="00C57EAD"/>
    <w:rsid w:val="00E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088"/>
  <w15:chartTrackingRefBased/>
  <w15:docId w15:val="{726F2015-3A88-4630-9F39-A5A195B2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link w:val="titreCar"/>
    <w:qFormat/>
    <w:rsid w:val="00393F1C"/>
    <w:pPr>
      <w:jc w:val="both"/>
    </w:pPr>
    <w:rPr>
      <w:b/>
      <w:caps/>
      <w:color w:val="92D050"/>
    </w:rPr>
  </w:style>
  <w:style w:type="paragraph" w:customStyle="1" w:styleId="conseils">
    <w:name w:val="conseils"/>
    <w:basedOn w:val="Normal"/>
    <w:link w:val="conseilsCar"/>
    <w:qFormat/>
    <w:rsid w:val="00C57EAD"/>
    <w:pPr>
      <w:jc w:val="both"/>
    </w:pPr>
    <w:rPr>
      <w:i/>
      <w:color w:val="A6A6A6" w:themeColor="background1" w:themeShade="A6"/>
    </w:rPr>
  </w:style>
  <w:style w:type="character" w:customStyle="1" w:styleId="titreCar">
    <w:name w:val="titre Car"/>
    <w:basedOn w:val="Policepardfaut"/>
    <w:link w:val="titre"/>
    <w:rsid w:val="00393F1C"/>
    <w:rPr>
      <w:b/>
      <w:caps/>
      <w:color w:val="92D050"/>
    </w:rPr>
  </w:style>
  <w:style w:type="paragraph" w:styleId="Paragraphedeliste">
    <w:name w:val="List Paragraph"/>
    <w:basedOn w:val="Normal"/>
    <w:uiPriority w:val="34"/>
    <w:qFormat/>
    <w:rsid w:val="00ED120D"/>
    <w:pPr>
      <w:ind w:left="720"/>
      <w:contextualSpacing/>
    </w:pPr>
  </w:style>
  <w:style w:type="character" w:customStyle="1" w:styleId="conseilsCar">
    <w:name w:val="conseils Car"/>
    <w:basedOn w:val="Policepardfaut"/>
    <w:link w:val="conseils"/>
    <w:rsid w:val="00C57EAD"/>
    <w:rPr>
      <w:i/>
      <w:color w:val="A6A6A6" w:themeColor="background1" w:themeShade="A6"/>
    </w:rPr>
  </w:style>
  <w:style w:type="character" w:styleId="Lienhypertexte">
    <w:name w:val="Hyperlink"/>
    <w:basedOn w:val="Policepardfaut"/>
    <w:uiPriority w:val="99"/>
    <w:unhideWhenUsed/>
    <w:rsid w:val="001B25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25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idepratiqueass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3585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DPSA</dc:creator>
  <cp:keywords/>
  <dc:description/>
  <cp:lastModifiedBy>Berenice DPSA</cp:lastModifiedBy>
  <cp:revision>9</cp:revision>
  <dcterms:created xsi:type="dcterms:W3CDTF">2018-04-11T13:49:00Z</dcterms:created>
  <dcterms:modified xsi:type="dcterms:W3CDTF">2018-04-11T14:25:00Z</dcterms:modified>
</cp:coreProperties>
</file>